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9CF02" w14:textId="77777777" w:rsidR="003D3BA6" w:rsidRPr="00984545" w:rsidRDefault="003D3BA6" w:rsidP="003D3BA6">
      <w:pPr>
        <w:tabs>
          <w:tab w:val="left" w:pos="195"/>
        </w:tabs>
        <w:rPr>
          <w:rFonts w:cstheme="minorHAnsi"/>
          <w:b/>
          <w:lang w:val="en-IE"/>
        </w:rPr>
      </w:pPr>
    </w:p>
    <w:p w14:paraId="58E7779C" w14:textId="77777777" w:rsidR="003D3BA6" w:rsidRPr="00984545" w:rsidRDefault="003D3BA6" w:rsidP="003D3BA6">
      <w:pPr>
        <w:jc w:val="center"/>
        <w:rPr>
          <w:rFonts w:cstheme="minorHAnsi"/>
          <w:b/>
          <w:lang w:val="en-IE"/>
        </w:rPr>
      </w:pPr>
    </w:p>
    <w:p w14:paraId="42E48D7D" w14:textId="77777777" w:rsidR="003D3BA6" w:rsidRPr="00984545" w:rsidRDefault="003D3BA6" w:rsidP="003D3BA6">
      <w:pPr>
        <w:pStyle w:val="Title"/>
        <w:rPr>
          <w:rFonts w:asciiTheme="minorHAnsi" w:hAnsiTheme="minorHAnsi" w:cstheme="minorHAnsi"/>
          <w:sz w:val="22"/>
          <w:szCs w:val="22"/>
          <w:lang w:val="en-IE"/>
        </w:rPr>
      </w:pPr>
    </w:p>
    <w:p w14:paraId="5514CAE0" w14:textId="6116A4A6" w:rsidR="003D3BA6" w:rsidRPr="00984545" w:rsidRDefault="00AD4747" w:rsidP="003D3BA6">
      <w:pPr>
        <w:pStyle w:val="Title"/>
        <w:rPr>
          <w:rFonts w:asciiTheme="minorHAnsi" w:hAnsiTheme="minorHAnsi" w:cstheme="minorHAnsi"/>
          <w:sz w:val="22"/>
          <w:szCs w:val="22"/>
          <w:lang w:val="en-IE"/>
        </w:rPr>
      </w:pPr>
      <w:r w:rsidRPr="00984545">
        <w:rPr>
          <w:rFonts w:asciiTheme="minorHAnsi" w:hAnsiTheme="minorHAnsi" w:cstheme="minorHAnsi"/>
          <w:noProof/>
          <w:lang w:val="en-IE"/>
        </w:rPr>
        <mc:AlternateContent>
          <mc:Choice Requires="wps">
            <w:drawing>
              <wp:anchor distT="0" distB="0" distL="114300" distR="114300" simplePos="0" relativeHeight="251657728" behindDoc="0" locked="0" layoutInCell="1" allowOverlap="1" wp14:anchorId="15556DE6" wp14:editId="53C5A9F9">
                <wp:simplePos x="0" y="0"/>
                <wp:positionH relativeFrom="column">
                  <wp:posOffset>-90805</wp:posOffset>
                </wp:positionH>
                <wp:positionV relativeFrom="paragraph">
                  <wp:posOffset>779780</wp:posOffset>
                </wp:positionV>
                <wp:extent cx="6315075" cy="1990725"/>
                <wp:effectExtent l="0" t="0" r="0" b="0"/>
                <wp:wrapThrough wrapText="bothSides">
                  <wp:wrapPolygon edited="0">
                    <wp:start x="0" y="0"/>
                    <wp:lineTo x="0" y="21600"/>
                    <wp:lineTo x="21600" y="21600"/>
                    <wp:lineTo x="21600" y="0"/>
                  </wp:wrapPolygon>
                </wp:wrapThrough>
                <wp:docPr id="1168639701" name="Rectangle 3"/>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6315075" cy="1990725"/>
                        </a:xfrm>
                        <a:prstGeom prst="rect">
                          <a:avLst/>
                        </a:prstGeom>
                      </wps:spPr>
                      <wps:txbx>
                        <w:txbxContent>
                          <w:p w14:paraId="5087D6C1" w14:textId="2D0970E8" w:rsidR="002E1943" w:rsidRPr="00843320" w:rsidRDefault="00D81681" w:rsidP="003D3BA6">
                            <w:pPr>
                              <w:spacing w:before="200" w:after="0" w:line="216" w:lineRule="auto"/>
                              <w:rPr>
                                <w:rFonts w:ascii="Gautami" w:hAnsi="Gautami" w:cs="Gautami"/>
                                <w:b/>
                                <w:bCs/>
                                <w:color w:val="002060"/>
                                <w:sz w:val="52"/>
                                <w:szCs w:val="52"/>
                                <w:lang w:val="en-IE"/>
                              </w:rPr>
                            </w:pPr>
                            <w:r>
                              <w:rPr>
                                <w:rFonts w:ascii="Gautami" w:hAnsi="Gautami" w:cs="Gautami"/>
                                <w:b/>
                                <w:bCs/>
                                <w:color w:val="002060"/>
                                <w:sz w:val="52"/>
                                <w:szCs w:val="52"/>
                                <w:lang w:val="en-IE"/>
                              </w:rPr>
                              <w:t>&lt;&lt;</w:t>
                            </w:r>
                            <w:r w:rsidR="00C735AC">
                              <w:rPr>
                                <w:rFonts w:ascii="Gautami" w:hAnsi="Gautami" w:cs="Gautami"/>
                                <w:b/>
                                <w:bCs/>
                                <w:color w:val="002060"/>
                                <w:sz w:val="52"/>
                                <w:szCs w:val="52"/>
                                <w:lang w:val="en-IE"/>
                              </w:rPr>
                              <w:t>Firm Name</w:t>
                            </w:r>
                            <w:r>
                              <w:rPr>
                                <w:rFonts w:ascii="Gautami" w:hAnsi="Gautami" w:cs="Gautami"/>
                                <w:b/>
                                <w:bCs/>
                                <w:color w:val="002060"/>
                                <w:sz w:val="52"/>
                                <w:szCs w:val="52"/>
                                <w:lang w:val="en-IE"/>
                              </w:rPr>
                              <w:t>&gt;&gt;</w:t>
                            </w:r>
                          </w:p>
                          <w:p w14:paraId="5157532D" w14:textId="51414884" w:rsidR="003D3BA6" w:rsidRPr="00843320" w:rsidRDefault="003D3BA6" w:rsidP="003D3BA6">
                            <w:pPr>
                              <w:spacing w:before="200" w:after="0" w:line="216" w:lineRule="auto"/>
                              <w:rPr>
                                <w:rFonts w:ascii="Gautami" w:hAnsi="Gautami" w:cs="Gautami"/>
                                <w:color w:val="002060"/>
                                <w:sz w:val="52"/>
                                <w:szCs w:val="52"/>
                                <w:lang w:val="en-IE"/>
                              </w:rPr>
                            </w:pPr>
                            <w:r w:rsidRPr="00843320">
                              <w:rPr>
                                <w:rFonts w:ascii="Gautami" w:hAnsi="Gautami" w:cs="Gautami"/>
                                <w:b/>
                                <w:bCs/>
                                <w:color w:val="002060"/>
                                <w:sz w:val="52"/>
                                <w:szCs w:val="52"/>
                                <w:lang w:val="en-IE"/>
                              </w:rPr>
                              <w:t>ANTI-MONEY LAUNDERING</w:t>
                            </w:r>
                            <w:r w:rsidRPr="00843320">
                              <w:rPr>
                                <w:rFonts w:ascii="Gautami" w:hAnsi="Gautami" w:cs="Gautami"/>
                                <w:color w:val="002060"/>
                                <w:sz w:val="52"/>
                                <w:szCs w:val="52"/>
                                <w:lang w:val="en-IE"/>
                              </w:rPr>
                              <w:t xml:space="preserve"> </w:t>
                            </w:r>
                            <w:r w:rsidRPr="00843320">
                              <w:rPr>
                                <w:rFonts w:ascii="Gautami" w:hAnsi="Gautami" w:cs="Gautami"/>
                                <w:color w:val="002060"/>
                                <w:sz w:val="52"/>
                                <w:szCs w:val="52"/>
                                <w:lang w:val="en-IE"/>
                              </w:rPr>
                              <w:br/>
                              <w:t>Polices</w:t>
                            </w:r>
                            <w:r w:rsidR="00423092" w:rsidRPr="00843320">
                              <w:rPr>
                                <w:rFonts w:ascii="Gautami" w:hAnsi="Gautami" w:cs="Gautami"/>
                                <w:color w:val="002060"/>
                                <w:sz w:val="52"/>
                                <w:szCs w:val="52"/>
                                <w:lang w:val="en-IE"/>
                              </w:rPr>
                              <w:t>,</w:t>
                            </w:r>
                            <w:r w:rsidRPr="00843320">
                              <w:rPr>
                                <w:rFonts w:ascii="Gautami" w:hAnsi="Gautami" w:cs="Gautami"/>
                                <w:color w:val="002060"/>
                                <w:sz w:val="52"/>
                                <w:szCs w:val="52"/>
                                <w:lang w:val="en-IE"/>
                              </w:rPr>
                              <w:t xml:space="preserve"> Controls and Procedures Manual</w:t>
                            </w:r>
                          </w:p>
                        </w:txbxContent>
                      </wps:txbx>
                      <wps:bodyPr vert="horz" wrap="square" lIns="91440" tIns="45720" rIns="91440" bIns="45720" rtlCol="0" anchor="t">
                        <a:noAutofit/>
                      </wps:bodyPr>
                    </wps:wsp>
                  </a:graphicData>
                </a:graphic>
                <wp14:sizeRelH relativeFrom="margin">
                  <wp14:pctWidth>0</wp14:pctWidth>
                </wp14:sizeRelH>
                <wp14:sizeRelV relativeFrom="margin">
                  <wp14:pctHeight>0</wp14:pctHeight>
                </wp14:sizeRelV>
              </wp:anchor>
            </w:drawing>
          </mc:Choice>
          <mc:Fallback>
            <w:pict>
              <v:rect w14:anchorId="15556DE6" id="Rectangle 3" o:spid="_x0000_s1026" style="position:absolute;margin-left:-7.15pt;margin-top:61.4pt;width:497.25pt;height:156.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" filled="f" stroked="f">
                <o:lock v:ext="edit" grouping="t"/>
                <v:textbox>
                  <w:txbxContent>
                    <w:p w14:paraId="5087D6C1" w14:textId="2D0970E8" w:rsidR="002E1943" w:rsidRPr="00843320" w:rsidRDefault="00D81681" w:rsidP="003D3BA6">
                      <w:pPr>
                        <w:spacing w:before="200" w:after="0" w:line="216" w:lineRule="auto"/>
                        <w:rPr>
                          <w:rFonts w:ascii="Gautami" w:hAnsi="Gautami" w:cs="Gautami"/>
                          <w:b/>
                          <w:bCs/>
                          <w:color w:val="002060"/>
                          <w:sz w:val="52"/>
                          <w:szCs w:val="52"/>
                          <w:lang w:val="en-IE"/>
                        </w:rPr>
                      </w:pPr>
                      <w:r>
                        <w:rPr>
                          <w:rFonts w:ascii="Gautami" w:hAnsi="Gautami" w:cs="Gautami"/>
                          <w:b/>
                          <w:bCs/>
                          <w:color w:val="002060"/>
                          <w:sz w:val="52"/>
                          <w:szCs w:val="52"/>
                          <w:lang w:val="en-IE"/>
                        </w:rPr>
                        <w:t>&lt;&lt;</w:t>
                      </w:r>
                      <w:r w:rsidR="00C735AC">
                        <w:rPr>
                          <w:rFonts w:ascii="Gautami" w:hAnsi="Gautami" w:cs="Gautami"/>
                          <w:b/>
                          <w:bCs/>
                          <w:color w:val="002060"/>
                          <w:sz w:val="52"/>
                          <w:szCs w:val="52"/>
                          <w:lang w:val="en-IE"/>
                        </w:rPr>
                        <w:t>Firm Name</w:t>
                      </w:r>
                      <w:r>
                        <w:rPr>
                          <w:rFonts w:ascii="Gautami" w:hAnsi="Gautami" w:cs="Gautami"/>
                          <w:b/>
                          <w:bCs/>
                          <w:color w:val="002060"/>
                          <w:sz w:val="52"/>
                          <w:szCs w:val="52"/>
                          <w:lang w:val="en-IE"/>
                        </w:rPr>
                        <w:t>&gt;&gt;</w:t>
                      </w:r>
                    </w:p>
                    <w:p w14:paraId="5157532D" w14:textId="51414884" w:rsidR="003D3BA6" w:rsidRPr="00843320" w:rsidRDefault="003D3BA6" w:rsidP="003D3BA6">
                      <w:pPr>
                        <w:spacing w:before="200" w:after="0" w:line="216" w:lineRule="auto"/>
                        <w:rPr>
                          <w:rFonts w:ascii="Gautami" w:hAnsi="Gautami" w:cs="Gautami"/>
                          <w:color w:val="002060"/>
                          <w:sz w:val="52"/>
                          <w:szCs w:val="52"/>
                          <w:lang w:val="en-IE"/>
                        </w:rPr>
                      </w:pPr>
                      <w:r w:rsidRPr="00843320">
                        <w:rPr>
                          <w:rFonts w:ascii="Gautami" w:hAnsi="Gautami" w:cs="Gautami"/>
                          <w:b/>
                          <w:bCs/>
                          <w:color w:val="002060"/>
                          <w:sz w:val="52"/>
                          <w:szCs w:val="52"/>
                          <w:lang w:val="en-IE"/>
                        </w:rPr>
                        <w:t>ANTI-MONEY LAUNDERING</w:t>
                      </w:r>
                      <w:r w:rsidRPr="00843320">
                        <w:rPr>
                          <w:rFonts w:ascii="Gautami" w:hAnsi="Gautami" w:cs="Gautami"/>
                          <w:color w:val="002060"/>
                          <w:sz w:val="52"/>
                          <w:szCs w:val="52"/>
                          <w:lang w:val="en-IE"/>
                        </w:rPr>
                        <w:t xml:space="preserve"> </w:t>
                      </w:r>
                      <w:r w:rsidRPr="00843320">
                        <w:rPr>
                          <w:rFonts w:ascii="Gautami" w:hAnsi="Gautami" w:cs="Gautami"/>
                          <w:color w:val="002060"/>
                          <w:sz w:val="52"/>
                          <w:szCs w:val="52"/>
                          <w:lang w:val="en-IE"/>
                        </w:rPr>
                        <w:br/>
                        <w:t>Polices</w:t>
                      </w:r>
                      <w:r w:rsidR="00423092" w:rsidRPr="00843320">
                        <w:rPr>
                          <w:rFonts w:ascii="Gautami" w:hAnsi="Gautami" w:cs="Gautami"/>
                          <w:color w:val="002060"/>
                          <w:sz w:val="52"/>
                          <w:szCs w:val="52"/>
                          <w:lang w:val="en-IE"/>
                        </w:rPr>
                        <w:t>,</w:t>
                      </w:r>
                      <w:r w:rsidRPr="00843320">
                        <w:rPr>
                          <w:rFonts w:ascii="Gautami" w:hAnsi="Gautami" w:cs="Gautami"/>
                          <w:color w:val="002060"/>
                          <w:sz w:val="52"/>
                          <w:szCs w:val="52"/>
                          <w:lang w:val="en-IE"/>
                        </w:rPr>
                        <w:t xml:space="preserve"> Controls and Procedures Manual</w:t>
                      </w:r>
                    </w:p>
                  </w:txbxContent>
                </v:textbox>
                <w10:wrap type="through"/>
              </v:rect>
            </w:pict>
          </mc:Fallback>
        </mc:AlternateContent>
      </w:r>
    </w:p>
    <w:p w14:paraId="2B0D29BA" w14:textId="77777777" w:rsidR="003D3BA6" w:rsidRPr="00984545" w:rsidRDefault="003D3BA6" w:rsidP="003D3BA6">
      <w:pPr>
        <w:pStyle w:val="Cover-Subtitle"/>
        <w:rPr>
          <w:rFonts w:asciiTheme="minorHAnsi" w:hAnsiTheme="minorHAnsi" w:cstheme="minorHAnsi"/>
          <w:sz w:val="22"/>
          <w:szCs w:val="22"/>
          <w:lang w:val="en-IE"/>
        </w:rPr>
      </w:pPr>
    </w:p>
    <w:p w14:paraId="33069558" w14:textId="77777777" w:rsidR="003D3BA6" w:rsidRPr="00984545" w:rsidRDefault="003D3BA6" w:rsidP="003D3BA6">
      <w:pPr>
        <w:pStyle w:val="Cover-Subtitle"/>
        <w:rPr>
          <w:rFonts w:asciiTheme="minorHAnsi" w:hAnsiTheme="minorHAnsi" w:cstheme="minorHAnsi"/>
          <w:sz w:val="22"/>
          <w:szCs w:val="22"/>
          <w:lang w:val="en-IE"/>
        </w:rPr>
      </w:pPr>
    </w:p>
    <w:p w14:paraId="1E9C2378" w14:textId="77777777" w:rsidR="003D3BA6" w:rsidRPr="00984545" w:rsidRDefault="003D3BA6" w:rsidP="003D3BA6">
      <w:pPr>
        <w:pStyle w:val="Cover-Subtitle"/>
        <w:rPr>
          <w:rFonts w:asciiTheme="minorHAnsi" w:hAnsiTheme="minorHAnsi" w:cstheme="minorHAnsi"/>
          <w:sz w:val="22"/>
          <w:szCs w:val="22"/>
          <w:lang w:val="en-IE"/>
        </w:rPr>
      </w:pPr>
    </w:p>
    <w:p w14:paraId="6709658B" w14:textId="77777777" w:rsidR="003D3BA6" w:rsidRPr="00984545" w:rsidRDefault="003D3BA6" w:rsidP="003D3BA6">
      <w:pPr>
        <w:pStyle w:val="Cover-Subtitle"/>
        <w:rPr>
          <w:rFonts w:asciiTheme="minorHAnsi" w:hAnsiTheme="minorHAnsi" w:cstheme="minorHAnsi"/>
          <w:sz w:val="22"/>
          <w:szCs w:val="22"/>
          <w:lang w:val="en-IE"/>
        </w:rPr>
      </w:pPr>
    </w:p>
    <w:p w14:paraId="6E89731D" w14:textId="77777777" w:rsidR="003D3BA6" w:rsidRPr="00984545" w:rsidRDefault="003D3BA6" w:rsidP="003D3BA6">
      <w:pPr>
        <w:pStyle w:val="Cover-Subtitle"/>
        <w:rPr>
          <w:rFonts w:asciiTheme="minorHAnsi" w:hAnsiTheme="minorHAnsi" w:cstheme="minorHAnsi"/>
          <w:sz w:val="22"/>
          <w:szCs w:val="22"/>
          <w:lang w:val="en-IE"/>
        </w:rPr>
      </w:pPr>
    </w:p>
    <w:p w14:paraId="2A1215C6" w14:textId="77777777" w:rsidR="003D3BA6" w:rsidRPr="00984545" w:rsidRDefault="003D3BA6" w:rsidP="003D3BA6">
      <w:pPr>
        <w:pStyle w:val="Cover-Subtitle"/>
        <w:rPr>
          <w:rFonts w:asciiTheme="minorHAnsi" w:hAnsiTheme="minorHAnsi" w:cstheme="minorHAnsi"/>
          <w:sz w:val="22"/>
          <w:szCs w:val="22"/>
          <w:lang w:val="en-IE"/>
        </w:rPr>
      </w:pPr>
    </w:p>
    <w:p w14:paraId="12DA18AF" w14:textId="77777777" w:rsidR="003D3BA6" w:rsidRPr="00984545" w:rsidRDefault="003D3BA6" w:rsidP="003D3BA6">
      <w:pPr>
        <w:pStyle w:val="Cover-Subtitle"/>
        <w:rPr>
          <w:rFonts w:asciiTheme="minorHAnsi" w:hAnsiTheme="minorHAnsi" w:cstheme="minorHAnsi"/>
          <w:sz w:val="22"/>
          <w:szCs w:val="22"/>
          <w:lang w:val="en-IE"/>
        </w:rPr>
      </w:pPr>
    </w:p>
    <w:p w14:paraId="53F1BD8D" w14:textId="61454244" w:rsidR="003D3BA6" w:rsidRPr="00984545" w:rsidRDefault="003D3BA6" w:rsidP="003D3BA6">
      <w:pPr>
        <w:pStyle w:val="Cover-Subtitle"/>
        <w:rPr>
          <w:rFonts w:asciiTheme="minorHAnsi" w:hAnsiTheme="minorHAnsi" w:cstheme="minorHAnsi"/>
          <w:sz w:val="22"/>
          <w:szCs w:val="22"/>
          <w:lang w:val="en-IE"/>
        </w:rPr>
      </w:pPr>
    </w:p>
    <w:p w14:paraId="390C1208" w14:textId="1F1C82E4" w:rsidR="003D3BA6" w:rsidRPr="00984545" w:rsidRDefault="003D3BA6" w:rsidP="003D3BA6">
      <w:pPr>
        <w:pStyle w:val="Cover-Subtitle"/>
        <w:rPr>
          <w:rFonts w:asciiTheme="minorHAnsi" w:hAnsiTheme="minorHAnsi" w:cstheme="minorHAnsi"/>
          <w:sz w:val="22"/>
          <w:szCs w:val="22"/>
          <w:lang w:val="en-IE"/>
        </w:rPr>
      </w:pPr>
    </w:p>
    <w:p w14:paraId="23D63155" w14:textId="6B2F4ED0" w:rsidR="003D3BA6" w:rsidRPr="00984545" w:rsidRDefault="003D3BA6" w:rsidP="003D3BA6">
      <w:pPr>
        <w:pStyle w:val="Cover-Subtitle"/>
        <w:rPr>
          <w:rFonts w:asciiTheme="minorHAnsi" w:hAnsiTheme="minorHAnsi" w:cstheme="minorHAnsi"/>
          <w:sz w:val="22"/>
          <w:szCs w:val="22"/>
          <w:lang w:val="en-IE"/>
        </w:rPr>
      </w:pPr>
    </w:p>
    <w:p w14:paraId="2C81657F" w14:textId="77777777" w:rsidR="003D3BA6" w:rsidRPr="00984545" w:rsidRDefault="003D3BA6" w:rsidP="003D3BA6">
      <w:pPr>
        <w:pStyle w:val="Cover-Subtitle"/>
        <w:rPr>
          <w:rFonts w:asciiTheme="minorHAnsi" w:hAnsiTheme="minorHAnsi" w:cstheme="minorHAnsi"/>
          <w:sz w:val="22"/>
          <w:szCs w:val="22"/>
          <w:lang w:val="en-IE"/>
        </w:rPr>
      </w:pPr>
    </w:p>
    <w:p w14:paraId="7C01AB1A" w14:textId="77777777" w:rsidR="003D3BA6" w:rsidRPr="00984545" w:rsidRDefault="003D3BA6" w:rsidP="003D3BA6">
      <w:pPr>
        <w:pStyle w:val="Cover-Subtitle"/>
        <w:rPr>
          <w:rFonts w:asciiTheme="minorHAnsi" w:hAnsiTheme="minorHAnsi" w:cstheme="minorHAnsi"/>
          <w:sz w:val="22"/>
          <w:szCs w:val="22"/>
          <w:lang w:val="en-IE"/>
        </w:rPr>
      </w:pPr>
    </w:p>
    <w:p w14:paraId="670DFF53" w14:textId="4465890B" w:rsidR="003D3BA6" w:rsidRPr="00984545" w:rsidRDefault="00AD4747" w:rsidP="003D3BA6">
      <w:pPr>
        <w:pStyle w:val="Cover-Subtitle"/>
        <w:rPr>
          <w:rFonts w:asciiTheme="minorHAnsi" w:hAnsiTheme="minorHAnsi" w:cstheme="minorHAnsi"/>
          <w:b w:val="0"/>
          <w:sz w:val="22"/>
          <w:szCs w:val="22"/>
          <w:lang w:val="en-IE"/>
        </w:rPr>
      </w:pPr>
      <w:r w:rsidRPr="00984545">
        <w:rPr>
          <w:rFonts w:asciiTheme="minorHAnsi" w:hAnsiTheme="minorHAnsi" w:cstheme="minorHAnsi"/>
          <w:noProof/>
          <w:lang w:val="en-IE"/>
        </w:rPr>
        <mc:AlternateContent>
          <mc:Choice Requires="wps">
            <w:drawing>
              <wp:anchor distT="0" distB="0" distL="114300" distR="114300" simplePos="0" relativeHeight="251660800" behindDoc="0" locked="0" layoutInCell="1" allowOverlap="1" wp14:anchorId="3871AFFF" wp14:editId="457C1605">
                <wp:simplePos x="0" y="0"/>
                <wp:positionH relativeFrom="column">
                  <wp:posOffset>-98425</wp:posOffset>
                </wp:positionH>
                <wp:positionV relativeFrom="paragraph">
                  <wp:posOffset>-157480</wp:posOffset>
                </wp:positionV>
                <wp:extent cx="3781425" cy="561975"/>
                <wp:effectExtent l="0" t="0" r="0" b="0"/>
                <wp:wrapThrough wrapText="bothSides">
                  <wp:wrapPolygon edited="0">
                    <wp:start x="0" y="0"/>
                    <wp:lineTo x="0" y="21600"/>
                    <wp:lineTo x="21600" y="21600"/>
                    <wp:lineTo x="21600" y="0"/>
                  </wp:wrapPolygon>
                </wp:wrapThrough>
                <wp:docPr id="1068115046" name="Rectangle 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3781425" cy="561975"/>
                        </a:xfrm>
                        <a:prstGeom prst="rect">
                          <a:avLst/>
                        </a:prstGeom>
                      </wps:spPr>
                      <wps:txbx>
                        <w:txbxContent>
                          <w:p w14:paraId="1E1ED6DE" w14:textId="22BE66B0" w:rsidR="003D3BA6" w:rsidRPr="00EB735F" w:rsidRDefault="003D3BA6" w:rsidP="003D3BA6">
                            <w:pPr>
                              <w:spacing w:before="200" w:after="0" w:line="216" w:lineRule="auto"/>
                              <w:rPr>
                                <w:b/>
                                <w:bCs/>
                                <w:color w:val="002060"/>
                                <w:sz w:val="40"/>
                                <w:szCs w:val="40"/>
                                <w:lang w:val="en-IE"/>
                              </w:rPr>
                            </w:pPr>
                            <w:r w:rsidRPr="00EB735F">
                              <w:rPr>
                                <w:b/>
                                <w:bCs/>
                                <w:color w:val="002060"/>
                                <w:sz w:val="40"/>
                                <w:szCs w:val="40"/>
                                <w:lang w:val="en-IE"/>
                              </w:rPr>
                              <w:t>Last updated</w:t>
                            </w:r>
                            <w:r>
                              <w:rPr>
                                <w:b/>
                                <w:bCs/>
                                <w:color w:val="002060"/>
                                <w:sz w:val="40"/>
                                <w:szCs w:val="40"/>
                                <w:lang w:val="en-IE"/>
                              </w:rPr>
                              <w:t>:</w:t>
                            </w:r>
                            <w:r w:rsidR="0037512D">
                              <w:rPr>
                                <w:b/>
                                <w:bCs/>
                                <w:color w:val="002060"/>
                                <w:sz w:val="40"/>
                                <w:szCs w:val="40"/>
                                <w:lang w:val="en-IE"/>
                              </w:rPr>
                              <w:t xml:space="preserve"> </w:t>
                            </w:r>
                            <w:r w:rsidR="00FD4BE7">
                              <w:rPr>
                                <w:color w:val="002060"/>
                                <w:sz w:val="40"/>
                                <w:szCs w:val="40"/>
                                <w:lang w:val="en-IE"/>
                              </w:rPr>
                              <w:t>03</w:t>
                            </w:r>
                            <w:r w:rsidR="0037512D" w:rsidRPr="0037512D">
                              <w:rPr>
                                <w:color w:val="002060"/>
                                <w:sz w:val="40"/>
                                <w:szCs w:val="40"/>
                                <w:lang w:val="en-IE"/>
                              </w:rPr>
                              <w:t xml:space="preserve"> </w:t>
                            </w:r>
                            <w:r w:rsidR="00FD4BE7">
                              <w:rPr>
                                <w:color w:val="002060"/>
                                <w:sz w:val="40"/>
                                <w:szCs w:val="40"/>
                                <w:lang w:val="en-IE"/>
                              </w:rPr>
                              <w:t>January</w:t>
                            </w:r>
                            <w:r w:rsidRPr="00EB735F">
                              <w:rPr>
                                <w:color w:val="002060"/>
                                <w:sz w:val="40"/>
                                <w:szCs w:val="40"/>
                                <w:lang w:val="en-IE"/>
                              </w:rPr>
                              <w:t xml:space="preserve"> 202</w:t>
                            </w:r>
                            <w:r w:rsidR="00FD4BE7">
                              <w:rPr>
                                <w:color w:val="002060"/>
                                <w:sz w:val="40"/>
                                <w:szCs w:val="40"/>
                                <w:lang w:val="en-IE"/>
                              </w:rPr>
                              <w:t>5</w:t>
                            </w:r>
                          </w:p>
                        </w:txbxContent>
                      </wps:txbx>
                      <wps:bodyPr vert="horz" wrap="square" lIns="91440" tIns="45720" rIns="91440" bIns="45720" rtlCol="0" anchor="t">
                        <a:noAutofit/>
                      </wps:bodyPr>
                    </wps:wsp>
                  </a:graphicData>
                </a:graphic>
                <wp14:sizeRelH relativeFrom="margin">
                  <wp14:pctWidth>0</wp14:pctWidth>
                </wp14:sizeRelH>
                <wp14:sizeRelV relativeFrom="margin">
                  <wp14:pctHeight>0</wp14:pctHeight>
                </wp14:sizeRelV>
              </wp:anchor>
            </w:drawing>
          </mc:Choice>
          <mc:Fallback>
            <w:pict>
              <v:rect w14:anchorId="3871AFFF" id="Rectangle 2" o:spid="_x0000_s1027" style="position:absolute;margin-left:-7.75pt;margin-top:-12.4pt;width:297.75pt;height:44.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" filled="f" stroked="f">
                <o:lock v:ext="edit" grouping="t"/>
                <v:textbox>
                  <w:txbxContent>
                    <w:p w14:paraId="1E1ED6DE" w14:textId="22BE66B0" w:rsidR="003D3BA6" w:rsidRPr="00EB735F" w:rsidRDefault="003D3BA6" w:rsidP="003D3BA6">
                      <w:pPr>
                        <w:spacing w:before="200" w:after="0" w:line="216" w:lineRule="auto"/>
                        <w:rPr>
                          <w:b/>
                          <w:bCs/>
                          <w:color w:val="002060"/>
                          <w:sz w:val="40"/>
                          <w:szCs w:val="40"/>
                          <w:lang w:val="en-IE"/>
                        </w:rPr>
                      </w:pPr>
                      <w:r w:rsidRPr="00EB735F">
                        <w:rPr>
                          <w:b/>
                          <w:bCs/>
                          <w:color w:val="002060"/>
                          <w:sz w:val="40"/>
                          <w:szCs w:val="40"/>
                          <w:lang w:val="en-IE"/>
                        </w:rPr>
                        <w:t>Last updated</w:t>
                      </w:r>
                      <w:r>
                        <w:rPr>
                          <w:b/>
                          <w:bCs/>
                          <w:color w:val="002060"/>
                          <w:sz w:val="40"/>
                          <w:szCs w:val="40"/>
                          <w:lang w:val="en-IE"/>
                        </w:rPr>
                        <w:t>:</w:t>
                      </w:r>
                      <w:r w:rsidR="0037512D">
                        <w:rPr>
                          <w:b/>
                          <w:bCs/>
                          <w:color w:val="002060"/>
                          <w:sz w:val="40"/>
                          <w:szCs w:val="40"/>
                          <w:lang w:val="en-IE"/>
                        </w:rPr>
                        <w:t xml:space="preserve"> </w:t>
                      </w:r>
                      <w:r w:rsidR="00FD4BE7">
                        <w:rPr>
                          <w:color w:val="002060"/>
                          <w:sz w:val="40"/>
                          <w:szCs w:val="40"/>
                          <w:lang w:val="en-IE"/>
                        </w:rPr>
                        <w:t>03</w:t>
                      </w:r>
                      <w:r w:rsidR="0037512D" w:rsidRPr="0037512D">
                        <w:rPr>
                          <w:color w:val="002060"/>
                          <w:sz w:val="40"/>
                          <w:szCs w:val="40"/>
                          <w:lang w:val="en-IE"/>
                        </w:rPr>
                        <w:t xml:space="preserve"> </w:t>
                      </w:r>
                      <w:r w:rsidR="00FD4BE7">
                        <w:rPr>
                          <w:color w:val="002060"/>
                          <w:sz w:val="40"/>
                          <w:szCs w:val="40"/>
                          <w:lang w:val="en-IE"/>
                        </w:rPr>
                        <w:t>January</w:t>
                      </w:r>
                      <w:r w:rsidRPr="00EB735F">
                        <w:rPr>
                          <w:color w:val="002060"/>
                          <w:sz w:val="40"/>
                          <w:szCs w:val="40"/>
                          <w:lang w:val="en-IE"/>
                        </w:rPr>
                        <w:t xml:space="preserve"> 202</w:t>
                      </w:r>
                      <w:r w:rsidR="00FD4BE7">
                        <w:rPr>
                          <w:color w:val="002060"/>
                          <w:sz w:val="40"/>
                          <w:szCs w:val="40"/>
                          <w:lang w:val="en-IE"/>
                        </w:rPr>
                        <w:t>5</w:t>
                      </w:r>
                    </w:p>
                  </w:txbxContent>
                </v:textbox>
                <w10:wrap type="through"/>
              </v:rect>
            </w:pict>
          </mc:Fallback>
        </mc:AlternateContent>
      </w:r>
      <w:r w:rsidRPr="00984545">
        <w:rPr>
          <w:rFonts w:asciiTheme="minorHAnsi" w:hAnsiTheme="minorHAnsi" w:cstheme="minorHAnsi"/>
          <w:noProof/>
          <w:lang w:val="en-IE"/>
        </w:rPr>
        <mc:AlternateContent>
          <mc:Choice Requires="wps">
            <w:drawing>
              <wp:anchor distT="0" distB="0" distL="114300" distR="114300" simplePos="0" relativeHeight="251654656" behindDoc="0" locked="0" layoutInCell="1" allowOverlap="1" wp14:anchorId="78B67A1C" wp14:editId="0B7729EA">
                <wp:simplePos x="0" y="0"/>
                <wp:positionH relativeFrom="column">
                  <wp:posOffset>-535305</wp:posOffset>
                </wp:positionH>
                <wp:positionV relativeFrom="paragraph">
                  <wp:posOffset>356870</wp:posOffset>
                </wp:positionV>
                <wp:extent cx="5449570" cy="917575"/>
                <wp:effectExtent l="0" t="0" r="0" b="0"/>
                <wp:wrapThrough wrapText="bothSides">
                  <wp:wrapPolygon edited="0">
                    <wp:start x="0" y="0"/>
                    <wp:lineTo x="0" y="21600"/>
                    <wp:lineTo x="21600" y="21600"/>
                    <wp:lineTo x="21600" y="0"/>
                  </wp:wrapPolygon>
                </wp:wrapThrough>
                <wp:docPr id="814888531" name="Rectangle 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5449570" cy="917575"/>
                        </a:xfrm>
                        <a:prstGeom prst="rect">
                          <a:avLst/>
                        </a:prstGeom>
                      </wps:spPr>
                      <wps:txbx>
                        <w:txbxContent>
                          <w:p w14:paraId="2025BD3F" w14:textId="77777777" w:rsidR="003D3BA6" w:rsidRPr="0033322C" w:rsidRDefault="003D3BA6" w:rsidP="003D3BA6">
                            <w:pPr>
                              <w:spacing w:before="200" w:after="0" w:line="216" w:lineRule="auto"/>
                              <w:rPr>
                                <w:sz w:val="96"/>
                                <w:szCs w:val="96"/>
                              </w:rPr>
                            </w:pPr>
                            <w:r>
                              <w:rPr>
                                <w:rFonts w:hAnsi="Calibri" w:cs="Arial"/>
                                <w:b/>
                                <w:bCs/>
                                <w:color w:val="FFFFFF" w:themeColor="background1"/>
                                <w:kern w:val="24"/>
                                <w:position w:val="1"/>
                                <w:sz w:val="96"/>
                                <w:szCs w:val="96"/>
                              </w:rPr>
                              <w:t>Companies Registry</w:t>
                            </w:r>
                          </w:p>
                        </w:txbxContent>
                      </wps:txbx>
                      <wps:bodyPr vert="horz" wrap="square" lIns="91440" tIns="45720" rIns="91440" bIns="45720" rtlCol="0" anchor="t">
                        <a:noAutofit/>
                      </wps:bodyPr>
                    </wps:wsp>
                  </a:graphicData>
                </a:graphic>
                <wp14:sizeRelH relativeFrom="page">
                  <wp14:pctWidth>0</wp14:pctWidth>
                </wp14:sizeRelH>
                <wp14:sizeRelV relativeFrom="page">
                  <wp14:pctHeight>0</wp14:pctHeight>
                </wp14:sizeRelV>
              </wp:anchor>
            </w:drawing>
          </mc:Choice>
          <mc:Fallback>
            <w:pict>
              <v:rect w14:anchorId="78B67A1C" id="Rectangle 1" o:spid="_x0000_s1028" style="position:absolute;margin-left:-42.15pt;margin-top:28.1pt;width:429.1pt;height:72.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" filled="f" stroked="f">
                <o:lock v:ext="edit" grouping="t"/>
                <v:textbox>
                  <w:txbxContent>
                    <w:p w14:paraId="2025BD3F" w14:textId="77777777" w:rsidR="003D3BA6" w:rsidRPr="0033322C" w:rsidRDefault="003D3BA6" w:rsidP="003D3BA6">
                      <w:pPr>
                        <w:spacing w:before="200" w:after="0" w:line="216" w:lineRule="auto"/>
                        <w:rPr>
                          <w:sz w:val="96"/>
                          <w:szCs w:val="96"/>
                        </w:rPr>
                      </w:pPr>
                      <w:r>
                        <w:rPr>
                          <w:rFonts w:hAnsi="Calibri" w:cs="Arial"/>
                          <w:b/>
                          <w:bCs/>
                          <w:color w:val="FFFFFF" w:themeColor="background1"/>
                          <w:kern w:val="24"/>
                          <w:position w:val="1"/>
                          <w:sz w:val="96"/>
                          <w:szCs w:val="96"/>
                        </w:rPr>
                        <w:t>Companies Registry</w:t>
                      </w:r>
                    </w:p>
                  </w:txbxContent>
                </v:textbox>
                <w10:wrap type="through"/>
              </v:rect>
            </w:pict>
          </mc:Fallback>
        </mc:AlternateContent>
      </w:r>
      <w:r w:rsidR="003D3BA6" w:rsidRPr="00984545">
        <w:rPr>
          <w:rFonts w:asciiTheme="minorHAnsi" w:hAnsiTheme="minorHAnsi" w:cstheme="minorHAnsi"/>
          <w:sz w:val="22"/>
          <w:szCs w:val="22"/>
          <w:lang w:val="en-IE"/>
        </w:rPr>
        <w:br w:type="page"/>
      </w:r>
    </w:p>
    <w:p w14:paraId="399762F9" w14:textId="77777777" w:rsidR="003D3BA6" w:rsidRPr="00984545" w:rsidRDefault="003D3BA6" w:rsidP="003D3BA6">
      <w:pPr>
        <w:jc w:val="both"/>
        <w:rPr>
          <w:rFonts w:cstheme="minorHAnsi"/>
          <w:b/>
          <w:lang w:val="en-IE"/>
        </w:rPr>
      </w:pPr>
      <w:r w:rsidRPr="00984545">
        <w:rPr>
          <w:rFonts w:cstheme="minorHAnsi"/>
          <w:b/>
          <w:lang w:val="en-IE"/>
        </w:rPr>
        <w:lastRenderedPageBreak/>
        <w:t>Revision History</w:t>
      </w:r>
      <w:r w:rsidRPr="00984545">
        <w:rPr>
          <w:rFonts w:cstheme="minorHAnsi"/>
          <w:b/>
          <w:lang w:val="en-IE"/>
        </w:rPr>
        <w:tab/>
      </w:r>
      <w:r w:rsidRPr="00984545">
        <w:rPr>
          <w:rFonts w:cstheme="minorHAnsi"/>
          <w:b/>
          <w:lang w:val="en-IE"/>
        </w:rPr>
        <w:tab/>
      </w:r>
      <w:r w:rsidRPr="00984545">
        <w:rPr>
          <w:rFonts w:cstheme="minorHAnsi"/>
          <w:b/>
          <w:lang w:val="en-IE"/>
        </w:rPr>
        <w:tab/>
      </w:r>
    </w:p>
    <w:tbl>
      <w:tblPr>
        <w:tblW w:w="0" w:type="auto"/>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368"/>
        <w:gridCol w:w="1440"/>
        <w:gridCol w:w="4680"/>
        <w:gridCol w:w="1034"/>
      </w:tblGrid>
      <w:tr w:rsidR="003D3BA6" w:rsidRPr="00984545" w14:paraId="392CD37C" w14:textId="77777777">
        <w:tc>
          <w:tcPr>
            <w:tcW w:w="1368" w:type="dxa"/>
          </w:tcPr>
          <w:p w14:paraId="7FBCC471" w14:textId="77777777" w:rsidR="003D3BA6" w:rsidRPr="00984545" w:rsidRDefault="003D3BA6">
            <w:pPr>
              <w:jc w:val="both"/>
              <w:rPr>
                <w:rFonts w:cstheme="minorHAnsi"/>
                <w:b/>
                <w:lang w:val="en-IE"/>
              </w:rPr>
            </w:pPr>
            <w:r w:rsidRPr="00984545">
              <w:rPr>
                <w:rFonts w:cstheme="minorHAnsi"/>
                <w:b/>
                <w:lang w:val="en-IE"/>
              </w:rPr>
              <w:t>Revision Date</w:t>
            </w:r>
          </w:p>
        </w:tc>
        <w:tc>
          <w:tcPr>
            <w:tcW w:w="1440" w:type="dxa"/>
          </w:tcPr>
          <w:p w14:paraId="07C92907" w14:textId="77777777" w:rsidR="003D3BA6" w:rsidRPr="00984545" w:rsidRDefault="003D3BA6">
            <w:pPr>
              <w:jc w:val="both"/>
              <w:rPr>
                <w:rFonts w:cstheme="minorHAnsi"/>
                <w:b/>
                <w:lang w:val="en-IE"/>
              </w:rPr>
            </w:pPr>
            <w:r w:rsidRPr="00984545">
              <w:rPr>
                <w:rFonts w:cstheme="minorHAnsi"/>
                <w:b/>
                <w:lang w:val="en-IE"/>
              </w:rPr>
              <w:t>Previous Revision Date</w:t>
            </w:r>
          </w:p>
        </w:tc>
        <w:tc>
          <w:tcPr>
            <w:tcW w:w="4680" w:type="dxa"/>
          </w:tcPr>
          <w:p w14:paraId="4B379C54" w14:textId="77777777" w:rsidR="003D3BA6" w:rsidRPr="00984545" w:rsidRDefault="003D3BA6">
            <w:pPr>
              <w:jc w:val="both"/>
              <w:rPr>
                <w:rFonts w:cstheme="minorHAnsi"/>
                <w:b/>
                <w:lang w:val="en-IE"/>
              </w:rPr>
            </w:pPr>
            <w:r w:rsidRPr="00984545">
              <w:rPr>
                <w:rFonts w:cstheme="minorHAnsi"/>
                <w:b/>
                <w:lang w:val="en-IE"/>
              </w:rPr>
              <w:t>Summary of Changes</w:t>
            </w:r>
          </w:p>
        </w:tc>
        <w:tc>
          <w:tcPr>
            <w:tcW w:w="1034" w:type="dxa"/>
          </w:tcPr>
          <w:p w14:paraId="2F75117E" w14:textId="77777777" w:rsidR="003D3BA6" w:rsidRPr="00984545" w:rsidRDefault="003D3BA6">
            <w:pPr>
              <w:jc w:val="both"/>
              <w:rPr>
                <w:rFonts w:cstheme="minorHAnsi"/>
                <w:b/>
                <w:lang w:val="en-IE"/>
              </w:rPr>
            </w:pPr>
            <w:r w:rsidRPr="00984545">
              <w:rPr>
                <w:rFonts w:cstheme="minorHAnsi"/>
                <w:b/>
                <w:lang w:val="en-IE"/>
              </w:rPr>
              <w:t>Changes Marked</w:t>
            </w:r>
          </w:p>
        </w:tc>
      </w:tr>
      <w:tr w:rsidR="003D3BA6" w:rsidRPr="00984545" w14:paraId="7DD2E6CF" w14:textId="77777777">
        <w:tc>
          <w:tcPr>
            <w:tcW w:w="1368" w:type="dxa"/>
          </w:tcPr>
          <w:p w14:paraId="07BA052E" w14:textId="222133AC" w:rsidR="003D3BA6" w:rsidRPr="00984545" w:rsidRDefault="00FD4BE7">
            <w:pPr>
              <w:jc w:val="both"/>
              <w:rPr>
                <w:rFonts w:cstheme="minorHAnsi"/>
                <w:lang w:val="en-IE"/>
              </w:rPr>
            </w:pPr>
            <w:r w:rsidRPr="00984545">
              <w:rPr>
                <w:rFonts w:cstheme="minorHAnsi"/>
                <w:lang w:val="en-IE"/>
              </w:rPr>
              <w:t>03</w:t>
            </w:r>
            <w:r w:rsidR="003D3BA6" w:rsidRPr="00984545">
              <w:rPr>
                <w:rFonts w:cstheme="minorHAnsi"/>
                <w:lang w:val="en-IE"/>
              </w:rPr>
              <w:t>/</w:t>
            </w:r>
            <w:r w:rsidR="003D5AC2" w:rsidRPr="00984545">
              <w:rPr>
                <w:rFonts w:cstheme="minorHAnsi"/>
                <w:lang w:val="en-IE"/>
              </w:rPr>
              <w:t>0</w:t>
            </w:r>
            <w:r w:rsidRPr="00984545">
              <w:rPr>
                <w:rFonts w:cstheme="minorHAnsi"/>
                <w:lang w:val="en-IE"/>
              </w:rPr>
              <w:t>1</w:t>
            </w:r>
            <w:r w:rsidR="003D3BA6" w:rsidRPr="00984545">
              <w:rPr>
                <w:rFonts w:cstheme="minorHAnsi"/>
                <w:lang w:val="en-IE"/>
              </w:rPr>
              <w:t>/202</w:t>
            </w:r>
            <w:r w:rsidRPr="00984545">
              <w:rPr>
                <w:rFonts w:cstheme="minorHAnsi"/>
                <w:lang w:val="en-IE"/>
              </w:rPr>
              <w:t>5</w:t>
            </w:r>
          </w:p>
        </w:tc>
        <w:tc>
          <w:tcPr>
            <w:tcW w:w="1440" w:type="dxa"/>
          </w:tcPr>
          <w:p w14:paraId="066573FB" w14:textId="77777777" w:rsidR="003D3BA6" w:rsidRPr="00984545" w:rsidRDefault="003D3BA6">
            <w:pPr>
              <w:jc w:val="both"/>
              <w:rPr>
                <w:rFonts w:cstheme="minorHAnsi"/>
                <w:lang w:val="en-IE"/>
              </w:rPr>
            </w:pPr>
            <w:r w:rsidRPr="00984545">
              <w:rPr>
                <w:rFonts w:cstheme="minorHAnsi"/>
                <w:lang w:val="en-IE"/>
              </w:rPr>
              <w:t>N/A</w:t>
            </w:r>
          </w:p>
        </w:tc>
        <w:tc>
          <w:tcPr>
            <w:tcW w:w="4680" w:type="dxa"/>
          </w:tcPr>
          <w:p w14:paraId="7D1F157C" w14:textId="2556A6AC" w:rsidR="003D3BA6" w:rsidRPr="00984545" w:rsidRDefault="001B096B">
            <w:pPr>
              <w:jc w:val="both"/>
              <w:rPr>
                <w:rFonts w:cstheme="minorHAnsi"/>
                <w:lang w:val="en-IE"/>
              </w:rPr>
            </w:pPr>
            <w:r w:rsidRPr="00984545">
              <w:rPr>
                <w:rFonts w:cstheme="minorHAnsi"/>
                <w:lang w:val="en-IE"/>
              </w:rPr>
              <w:t>Full review. Streamlined and simplified structure.</w:t>
            </w:r>
          </w:p>
        </w:tc>
        <w:tc>
          <w:tcPr>
            <w:tcW w:w="1034" w:type="dxa"/>
          </w:tcPr>
          <w:p w14:paraId="2C8823D1" w14:textId="77777777" w:rsidR="003D3BA6" w:rsidRPr="00984545" w:rsidRDefault="003D3BA6">
            <w:pPr>
              <w:jc w:val="both"/>
              <w:rPr>
                <w:rFonts w:cstheme="minorHAnsi"/>
                <w:lang w:val="en-IE"/>
              </w:rPr>
            </w:pPr>
            <w:r w:rsidRPr="00984545">
              <w:rPr>
                <w:rFonts w:cstheme="minorHAnsi"/>
                <w:lang w:val="en-IE"/>
              </w:rPr>
              <w:t>N/A</w:t>
            </w:r>
          </w:p>
        </w:tc>
      </w:tr>
    </w:tbl>
    <w:p w14:paraId="1D3248AC" w14:textId="07C359B2" w:rsidR="002E1943" w:rsidRPr="00984545" w:rsidRDefault="002E1943" w:rsidP="002E1943">
      <w:pPr>
        <w:jc w:val="both"/>
        <w:rPr>
          <w:rFonts w:cstheme="minorHAnsi"/>
          <w:lang w:val="en-IE"/>
        </w:rPr>
      </w:pPr>
      <w:r w:rsidRPr="00984545">
        <w:rPr>
          <w:rFonts w:cstheme="minorHAnsi"/>
          <w:lang w:val="en-IE"/>
        </w:rPr>
        <w:t xml:space="preserve">These </w:t>
      </w:r>
      <w:r w:rsidR="003D5AC2" w:rsidRPr="00984545">
        <w:rPr>
          <w:rFonts w:cstheme="minorHAnsi"/>
          <w:lang w:val="en-IE"/>
        </w:rPr>
        <w:t>P</w:t>
      </w:r>
      <w:r w:rsidR="001B2F3C" w:rsidRPr="00984545">
        <w:rPr>
          <w:rFonts w:cstheme="minorHAnsi"/>
          <w:lang w:val="en-IE"/>
        </w:rPr>
        <w:t>olicies, Controls and Procedures (</w:t>
      </w:r>
      <w:r w:rsidRPr="00984545">
        <w:rPr>
          <w:rFonts w:cstheme="minorHAnsi"/>
          <w:lang w:val="en-IE"/>
        </w:rPr>
        <w:t>PCP</w:t>
      </w:r>
      <w:r w:rsidR="001B2F3C" w:rsidRPr="00984545">
        <w:rPr>
          <w:rFonts w:cstheme="minorHAnsi"/>
          <w:lang w:val="en-IE"/>
        </w:rPr>
        <w:t>s)</w:t>
      </w:r>
      <w:r w:rsidRPr="00984545">
        <w:rPr>
          <w:rFonts w:cstheme="minorHAnsi"/>
          <w:lang w:val="en-IE"/>
        </w:rPr>
        <w:t xml:space="preserve"> have been updated and reflect the following – </w:t>
      </w:r>
    </w:p>
    <w:p w14:paraId="7084EAC8" w14:textId="3528282B" w:rsidR="002E1943" w:rsidRPr="00984545" w:rsidRDefault="002E1943" w:rsidP="002E1943">
      <w:pPr>
        <w:jc w:val="both"/>
        <w:rPr>
          <w:rFonts w:cstheme="minorHAnsi"/>
          <w:lang w:val="en-IE"/>
        </w:rPr>
      </w:pPr>
      <w:r w:rsidRPr="00984545">
        <w:rPr>
          <w:rFonts w:cstheme="minorHAnsi"/>
          <w:lang w:val="en-IE"/>
        </w:rPr>
        <w:t>Changes to the Criminal Justice Act (Money Laundering and Terrorist Financing) Act 2010, up to and including those resulting from the European Union (Money Laundering and Terrorist Financing) (Use of Financial and Other Information) Regulations 2023 [S.I. No. 22 of 2023</w:t>
      </w:r>
      <w:r w:rsidR="00203F8E" w:rsidRPr="00984545">
        <w:rPr>
          <w:rFonts w:cstheme="minorHAnsi"/>
          <w:lang w:val="en-IE"/>
        </w:rPr>
        <w:t>].</w:t>
      </w:r>
      <w:r w:rsidRPr="00984545">
        <w:rPr>
          <w:rFonts w:cstheme="minorHAnsi"/>
          <w:lang w:val="en-IE"/>
        </w:rPr>
        <w:t xml:space="preserve"> </w:t>
      </w:r>
    </w:p>
    <w:p w14:paraId="36E02C49" w14:textId="620C8B3A" w:rsidR="00405C5D" w:rsidRPr="00984545" w:rsidRDefault="00DC3702" w:rsidP="00405C5D">
      <w:pPr>
        <w:pStyle w:val="paragraph"/>
        <w:spacing w:before="0" w:beforeAutospacing="0" w:after="0" w:afterAutospacing="0"/>
        <w:textAlignment w:val="baseline"/>
        <w:rPr>
          <w:rFonts w:asciiTheme="minorHAnsi" w:hAnsiTheme="minorHAnsi" w:cstheme="minorHAnsi"/>
          <w:sz w:val="22"/>
          <w:szCs w:val="22"/>
          <w:lang w:val="en-IE"/>
        </w:rPr>
      </w:pPr>
      <w:r>
        <w:rPr>
          <w:rStyle w:val="normaltextrun"/>
          <w:rFonts w:asciiTheme="minorHAnsi" w:eastAsiaTheme="majorEastAsia" w:hAnsiTheme="minorHAnsi" w:cstheme="minorHAnsi"/>
          <w:sz w:val="22"/>
          <w:szCs w:val="22"/>
          <w:lang w:val="en-IE"/>
        </w:rPr>
        <w:t>I</w:t>
      </w:r>
      <w:r w:rsidR="00405C5D" w:rsidRPr="00984545">
        <w:rPr>
          <w:rStyle w:val="normaltextrun"/>
          <w:rFonts w:asciiTheme="minorHAnsi" w:eastAsiaTheme="majorEastAsia" w:hAnsiTheme="minorHAnsi" w:cstheme="minorHAnsi"/>
          <w:sz w:val="22"/>
          <w:szCs w:val="22"/>
          <w:lang w:val="en-IE"/>
        </w:rPr>
        <w:t xml:space="preserve"> understand and note that, under the 5th Directive, the AML regime applies to indirect as well as direct tax advice, i.e. “material aid, or assistance or advice, in connection with the tax affairs of other persons, whether provided directly or through a third party”.</w:t>
      </w:r>
      <w:r w:rsidR="00405C5D" w:rsidRPr="00984545">
        <w:rPr>
          <w:rStyle w:val="eop"/>
          <w:rFonts w:asciiTheme="minorHAnsi" w:eastAsiaTheme="majorEastAsia" w:hAnsiTheme="minorHAnsi" w:cstheme="minorHAnsi"/>
          <w:sz w:val="22"/>
          <w:szCs w:val="22"/>
          <w:lang w:val="en-IE"/>
        </w:rPr>
        <w:t> </w:t>
      </w:r>
    </w:p>
    <w:p w14:paraId="7953AC80" w14:textId="77777777" w:rsidR="00C02F36" w:rsidRPr="00984545" w:rsidRDefault="00C02F36" w:rsidP="00405C5D">
      <w:pPr>
        <w:pStyle w:val="paragraph"/>
        <w:spacing w:before="0" w:beforeAutospacing="0" w:after="0" w:afterAutospacing="0"/>
        <w:textAlignment w:val="baseline"/>
        <w:rPr>
          <w:rStyle w:val="normaltextrun"/>
          <w:rFonts w:asciiTheme="minorHAnsi" w:eastAsiaTheme="majorEastAsia" w:hAnsiTheme="minorHAnsi" w:cstheme="minorHAnsi"/>
          <w:sz w:val="22"/>
          <w:szCs w:val="22"/>
          <w:lang w:val="en-IE"/>
        </w:rPr>
      </w:pPr>
    </w:p>
    <w:p w14:paraId="225C50D1" w14:textId="3728B1D4" w:rsidR="00405C5D" w:rsidRPr="00984545" w:rsidRDefault="00405C5D" w:rsidP="001B2F3C">
      <w:pPr>
        <w:pStyle w:val="paragraph"/>
        <w:spacing w:before="0" w:beforeAutospacing="0" w:after="0" w:afterAutospacing="0"/>
        <w:textAlignment w:val="baseline"/>
        <w:rPr>
          <w:rFonts w:asciiTheme="minorHAnsi" w:hAnsiTheme="minorHAnsi" w:cstheme="minorHAnsi"/>
          <w:sz w:val="22"/>
          <w:szCs w:val="22"/>
          <w:lang w:val="en-IE"/>
        </w:rPr>
      </w:pPr>
      <w:r w:rsidRPr="00984545">
        <w:rPr>
          <w:rStyle w:val="normaltextrun"/>
          <w:rFonts w:asciiTheme="minorHAnsi" w:eastAsiaTheme="majorEastAsia" w:hAnsiTheme="minorHAnsi" w:cstheme="minorHAnsi"/>
          <w:sz w:val="22"/>
          <w:szCs w:val="22"/>
          <w:lang w:val="en-IE"/>
        </w:rPr>
        <w:t xml:space="preserve">The AML policies and procedures apply to any ‘agents’ of the </w:t>
      </w:r>
      <w:r w:rsidR="00F30BAA" w:rsidRPr="00984545">
        <w:rPr>
          <w:rStyle w:val="normaltextrun"/>
          <w:rFonts w:asciiTheme="minorHAnsi" w:eastAsiaTheme="majorEastAsia" w:hAnsiTheme="minorHAnsi" w:cstheme="minorHAnsi"/>
          <w:sz w:val="22"/>
          <w:szCs w:val="22"/>
          <w:lang w:val="en-IE"/>
        </w:rPr>
        <w:t>practice</w:t>
      </w:r>
      <w:r w:rsidRPr="00984545">
        <w:rPr>
          <w:rStyle w:val="normaltextrun"/>
          <w:rFonts w:asciiTheme="minorHAnsi" w:eastAsiaTheme="majorEastAsia" w:hAnsiTheme="minorHAnsi" w:cstheme="minorHAnsi"/>
          <w:sz w:val="22"/>
          <w:szCs w:val="22"/>
          <w:lang w:val="en-IE"/>
        </w:rPr>
        <w:t>, i.e. any person who, whilst not an employee of the business, is engaged to carry out work or provide services on its behalf, such as a sub-contractor or consultant.</w:t>
      </w:r>
      <w:r w:rsidRPr="00984545">
        <w:rPr>
          <w:rStyle w:val="eop"/>
          <w:rFonts w:asciiTheme="minorHAnsi" w:eastAsiaTheme="majorEastAsia" w:hAnsiTheme="minorHAnsi" w:cstheme="minorHAnsi"/>
          <w:sz w:val="22"/>
          <w:szCs w:val="22"/>
          <w:lang w:val="en-IE"/>
        </w:rPr>
        <w:t> </w:t>
      </w:r>
    </w:p>
    <w:p w14:paraId="18E9A2DD" w14:textId="77777777" w:rsidR="003D3BA6" w:rsidRPr="00984545" w:rsidRDefault="003D3BA6" w:rsidP="001B2F3C">
      <w:pPr>
        <w:spacing w:before="120"/>
        <w:jc w:val="both"/>
        <w:rPr>
          <w:rFonts w:cstheme="minorHAnsi"/>
          <w:b/>
          <w:lang w:val="en-IE"/>
        </w:rPr>
      </w:pPr>
      <w:r w:rsidRPr="00984545">
        <w:rPr>
          <w:rFonts w:cstheme="minorHAnsi"/>
          <w:b/>
          <w:lang w:val="en-IE"/>
        </w:rPr>
        <w:t>Approvals</w:t>
      </w:r>
    </w:p>
    <w:p w14:paraId="5619B460" w14:textId="77777777" w:rsidR="003D3BA6" w:rsidRPr="00984545" w:rsidRDefault="003D3BA6" w:rsidP="003D3BA6">
      <w:pPr>
        <w:jc w:val="both"/>
        <w:rPr>
          <w:rFonts w:cstheme="minorHAnsi"/>
          <w:lang w:val="en-IE"/>
        </w:rPr>
      </w:pPr>
      <w:r w:rsidRPr="00984545">
        <w:rPr>
          <w:rFonts w:cstheme="minorHAnsi"/>
          <w:lang w:val="en-IE"/>
        </w:rPr>
        <w:t>This document has received the following approvals.</w:t>
      </w:r>
    </w:p>
    <w:tbl>
      <w:tblPr>
        <w:tblW w:w="0" w:type="auto"/>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2972"/>
        <w:gridCol w:w="2693"/>
        <w:gridCol w:w="1843"/>
        <w:gridCol w:w="992"/>
      </w:tblGrid>
      <w:tr w:rsidR="003D3BA6" w:rsidRPr="00984545" w14:paraId="34BD3AC6" w14:textId="77777777">
        <w:tc>
          <w:tcPr>
            <w:tcW w:w="2972" w:type="dxa"/>
          </w:tcPr>
          <w:p w14:paraId="3329BAA4" w14:textId="77777777" w:rsidR="003D3BA6" w:rsidRPr="00984545" w:rsidRDefault="003D3BA6">
            <w:pPr>
              <w:jc w:val="both"/>
              <w:rPr>
                <w:rFonts w:cstheme="minorHAnsi"/>
                <w:b/>
                <w:lang w:val="en-IE"/>
              </w:rPr>
            </w:pPr>
            <w:r w:rsidRPr="00984545">
              <w:rPr>
                <w:rFonts w:cstheme="minorHAnsi"/>
                <w:b/>
                <w:lang w:val="en-IE"/>
              </w:rPr>
              <w:t>Name</w:t>
            </w:r>
          </w:p>
        </w:tc>
        <w:tc>
          <w:tcPr>
            <w:tcW w:w="2693" w:type="dxa"/>
          </w:tcPr>
          <w:p w14:paraId="62E9F167" w14:textId="77777777" w:rsidR="003D3BA6" w:rsidRPr="00984545" w:rsidRDefault="003D3BA6">
            <w:pPr>
              <w:jc w:val="both"/>
              <w:rPr>
                <w:rFonts w:cstheme="minorHAnsi"/>
                <w:b/>
                <w:lang w:val="en-IE"/>
              </w:rPr>
            </w:pPr>
            <w:r w:rsidRPr="00984545">
              <w:rPr>
                <w:rFonts w:cstheme="minorHAnsi"/>
                <w:b/>
                <w:lang w:val="en-IE"/>
              </w:rPr>
              <w:t>Title/Role</w:t>
            </w:r>
          </w:p>
        </w:tc>
        <w:tc>
          <w:tcPr>
            <w:tcW w:w="1843" w:type="dxa"/>
          </w:tcPr>
          <w:p w14:paraId="43DEF5BA" w14:textId="77777777" w:rsidR="003D3BA6" w:rsidRPr="00984545" w:rsidRDefault="003D3BA6">
            <w:pPr>
              <w:jc w:val="both"/>
              <w:rPr>
                <w:rFonts w:cstheme="minorHAnsi"/>
                <w:b/>
                <w:lang w:val="en-IE"/>
              </w:rPr>
            </w:pPr>
            <w:r w:rsidRPr="00984545">
              <w:rPr>
                <w:rFonts w:cstheme="minorHAnsi"/>
                <w:b/>
                <w:lang w:val="en-IE"/>
              </w:rPr>
              <w:t>Date of Approval</w:t>
            </w:r>
          </w:p>
        </w:tc>
        <w:tc>
          <w:tcPr>
            <w:tcW w:w="992" w:type="dxa"/>
          </w:tcPr>
          <w:p w14:paraId="5B85BD55" w14:textId="77777777" w:rsidR="003D3BA6" w:rsidRPr="00984545" w:rsidRDefault="003D3BA6">
            <w:pPr>
              <w:jc w:val="both"/>
              <w:rPr>
                <w:rFonts w:cstheme="minorHAnsi"/>
                <w:b/>
                <w:lang w:val="en-IE"/>
              </w:rPr>
            </w:pPr>
            <w:r w:rsidRPr="00984545">
              <w:rPr>
                <w:rFonts w:cstheme="minorHAnsi"/>
                <w:b/>
                <w:lang w:val="en-IE"/>
              </w:rPr>
              <w:t>Version</w:t>
            </w:r>
          </w:p>
        </w:tc>
      </w:tr>
      <w:tr w:rsidR="003D3BA6" w:rsidRPr="00984545" w14:paraId="080DD288" w14:textId="77777777">
        <w:trPr>
          <w:trHeight w:val="589"/>
        </w:trPr>
        <w:tc>
          <w:tcPr>
            <w:tcW w:w="2972" w:type="dxa"/>
          </w:tcPr>
          <w:p w14:paraId="5A84900D" w14:textId="24AFB8D5" w:rsidR="003D3BA6" w:rsidRPr="00984545" w:rsidRDefault="003D3BA6">
            <w:pPr>
              <w:jc w:val="both"/>
              <w:rPr>
                <w:rFonts w:cstheme="minorHAnsi"/>
                <w:lang w:val="en-IE"/>
              </w:rPr>
            </w:pPr>
          </w:p>
        </w:tc>
        <w:tc>
          <w:tcPr>
            <w:tcW w:w="2693" w:type="dxa"/>
          </w:tcPr>
          <w:p w14:paraId="2A971F8F" w14:textId="420DD58F" w:rsidR="003D3BA6" w:rsidRPr="00984545" w:rsidRDefault="003D3BA6">
            <w:pPr>
              <w:rPr>
                <w:rFonts w:cstheme="minorHAnsi"/>
                <w:lang w:val="en-IE"/>
              </w:rPr>
            </w:pPr>
            <w:r w:rsidRPr="00984545">
              <w:rPr>
                <w:rFonts w:cstheme="minorHAnsi"/>
                <w:lang w:val="en-IE"/>
              </w:rPr>
              <w:t>Partner/</w:t>
            </w:r>
            <w:r w:rsidR="00AB55E7" w:rsidRPr="00984545">
              <w:rPr>
                <w:rFonts w:cstheme="minorHAnsi"/>
                <w:lang w:val="en-IE"/>
              </w:rPr>
              <w:t xml:space="preserve"> </w:t>
            </w:r>
            <w:r w:rsidRPr="00984545">
              <w:rPr>
                <w:rFonts w:cstheme="minorHAnsi"/>
                <w:lang w:val="en-IE"/>
              </w:rPr>
              <w:t>Director</w:t>
            </w:r>
          </w:p>
        </w:tc>
        <w:tc>
          <w:tcPr>
            <w:tcW w:w="1843" w:type="dxa"/>
          </w:tcPr>
          <w:p w14:paraId="02A28CD1" w14:textId="01BBEA25" w:rsidR="003D3BA6" w:rsidRPr="00984545" w:rsidRDefault="003D3BA6">
            <w:pPr>
              <w:jc w:val="both"/>
              <w:rPr>
                <w:rFonts w:cstheme="minorHAnsi"/>
                <w:lang w:val="en-IE"/>
              </w:rPr>
            </w:pPr>
          </w:p>
        </w:tc>
        <w:tc>
          <w:tcPr>
            <w:tcW w:w="992" w:type="dxa"/>
          </w:tcPr>
          <w:p w14:paraId="3100D590" w14:textId="77777777" w:rsidR="003D3BA6" w:rsidRPr="00984545" w:rsidRDefault="003D3BA6">
            <w:pPr>
              <w:jc w:val="both"/>
              <w:rPr>
                <w:rFonts w:cstheme="minorHAnsi"/>
                <w:lang w:val="en-IE"/>
              </w:rPr>
            </w:pPr>
            <w:r w:rsidRPr="00984545">
              <w:rPr>
                <w:rFonts w:cstheme="minorHAnsi"/>
                <w:lang w:val="en-IE"/>
              </w:rPr>
              <w:t>1.0</w:t>
            </w:r>
          </w:p>
        </w:tc>
      </w:tr>
    </w:tbl>
    <w:p w14:paraId="15524E07" w14:textId="77777777" w:rsidR="003D3BA6" w:rsidRPr="00984545" w:rsidRDefault="003D3BA6" w:rsidP="003D3BA6">
      <w:pPr>
        <w:jc w:val="both"/>
        <w:rPr>
          <w:rFonts w:cstheme="minorHAnsi"/>
          <w:b/>
          <w:lang w:val="en-IE"/>
        </w:rPr>
      </w:pPr>
    </w:p>
    <w:p w14:paraId="635DEDF6" w14:textId="5A323ABF" w:rsidR="00D512D5" w:rsidRDefault="00D512D5" w:rsidP="00D512D5">
      <w:pPr>
        <w:spacing w:after="0" w:line="240" w:lineRule="auto"/>
        <w:textAlignment w:val="baseline"/>
        <w:rPr>
          <w:rFonts w:eastAsia="Times New Roman" w:cstheme="minorHAnsi"/>
          <w:lang w:val="en-IE" w:eastAsia="en-GB"/>
        </w:rPr>
      </w:pPr>
      <w:r w:rsidRPr="00984545">
        <w:rPr>
          <w:rFonts w:eastAsia="Times New Roman" w:cstheme="minorHAnsi"/>
          <w:b/>
          <w:bCs/>
          <w:lang w:val="en-IE" w:eastAsia="en-GB"/>
        </w:rPr>
        <w:t>Key Officers</w:t>
      </w:r>
      <w:r w:rsidRPr="00984545">
        <w:rPr>
          <w:rFonts w:eastAsia="Times New Roman" w:cstheme="minorHAnsi"/>
          <w:lang w:val="en-IE" w:eastAsia="en-GB"/>
        </w:rPr>
        <w:t> </w:t>
      </w:r>
    </w:p>
    <w:p w14:paraId="2F23C72C" w14:textId="497F0C05" w:rsidR="00DC3587" w:rsidRPr="00860B35" w:rsidRDefault="00DC3587" w:rsidP="00DC3587">
      <w:pPr>
        <w:rPr>
          <w:rFonts w:cstheme="minorHAnsi"/>
          <w:lang w:val="en-IE"/>
        </w:rPr>
      </w:pPr>
      <w:r w:rsidRPr="00860B35">
        <w:rPr>
          <w:rFonts w:cstheme="minorHAnsi"/>
          <w:lang w:val="en-IE"/>
        </w:rPr>
        <w:t>As a sole practitioner, I operate a small, risk-averse practice with a strong commitment to compliance and integrity. I place significant importance on Anti-Money Laundering (AML) measures and diligently adhere to my obligations under the Irish legal framework and the guidance provided by my professional body</w:t>
      </w:r>
      <w:r w:rsidR="00DE6E34" w:rsidRPr="00860B35">
        <w:rPr>
          <w:rFonts w:cstheme="minorHAnsi"/>
          <w:lang w:val="en-IE"/>
        </w:rPr>
        <w:t>.</w:t>
      </w:r>
      <w:r w:rsidR="00DE6E34">
        <w:rPr>
          <w:rFonts w:cstheme="minorHAnsi"/>
          <w:lang w:val="en-IE"/>
        </w:rPr>
        <w:t xml:space="preserve"> </w:t>
      </w:r>
      <w:r w:rsidR="00116A37">
        <w:rPr>
          <w:rFonts w:cstheme="minorHAnsi"/>
          <w:lang w:val="en-IE"/>
        </w:rPr>
        <w:t xml:space="preserve">I undertake the role of </w:t>
      </w:r>
      <w:r w:rsidR="00116A37" w:rsidRPr="00984545">
        <w:rPr>
          <w:rFonts w:eastAsia="Times New Roman" w:cstheme="minorHAnsi"/>
          <w:lang w:val="en-IE" w:eastAsia="en-GB"/>
        </w:rPr>
        <w:t xml:space="preserve">Money Laundering Reporting Officer (MLRO) </w:t>
      </w:r>
      <w:r w:rsidR="00116A37">
        <w:rPr>
          <w:rFonts w:eastAsia="Times New Roman" w:cstheme="minorHAnsi"/>
          <w:lang w:val="en-IE" w:eastAsia="en-GB"/>
        </w:rPr>
        <w:t xml:space="preserve">and all other </w:t>
      </w:r>
      <w:r w:rsidR="0005156F">
        <w:rPr>
          <w:rFonts w:eastAsia="Times New Roman" w:cstheme="minorHAnsi"/>
          <w:lang w:val="en-IE" w:eastAsia="en-GB"/>
        </w:rPr>
        <w:t xml:space="preserve">AML </w:t>
      </w:r>
      <w:r w:rsidR="00116A37">
        <w:rPr>
          <w:rFonts w:eastAsia="Times New Roman" w:cstheme="minorHAnsi"/>
          <w:lang w:val="en-IE" w:eastAsia="en-GB"/>
        </w:rPr>
        <w:t xml:space="preserve">functions within </w:t>
      </w:r>
      <w:r w:rsidR="0005156F">
        <w:rPr>
          <w:rFonts w:eastAsia="Times New Roman" w:cstheme="minorHAnsi"/>
          <w:lang w:val="en-IE" w:eastAsia="en-GB"/>
        </w:rPr>
        <w:t>my firm</w:t>
      </w:r>
      <w:r w:rsidR="00DE6E34">
        <w:rPr>
          <w:rFonts w:eastAsia="Times New Roman" w:cstheme="minorHAnsi"/>
          <w:lang w:val="en-IE" w:eastAsia="en-GB"/>
        </w:rPr>
        <w:t>.</w:t>
      </w:r>
      <w:r w:rsidR="00DE6E34" w:rsidRPr="00984545">
        <w:rPr>
          <w:rFonts w:eastAsia="Times New Roman" w:cstheme="minorHAnsi"/>
          <w:lang w:val="en-IE" w:eastAsia="en-GB"/>
        </w:rPr>
        <w:t xml:space="preserve"> </w:t>
      </w:r>
    </w:p>
    <w:p w14:paraId="0A9CAAD8" w14:textId="7B6B8859" w:rsidR="00DC3587" w:rsidRPr="004E4674" w:rsidRDefault="00DC3587" w:rsidP="00DC3587">
      <w:pPr>
        <w:rPr>
          <w:rFonts w:cstheme="minorHAnsi"/>
          <w:lang w:val="en-IE"/>
        </w:rPr>
      </w:pPr>
      <w:r w:rsidRPr="00860B35">
        <w:rPr>
          <w:rFonts w:cstheme="minorHAnsi"/>
          <w:lang w:val="en-IE"/>
        </w:rPr>
        <w:t xml:space="preserve">To support my compliance efforts, I </w:t>
      </w:r>
      <w:r w:rsidR="00654878" w:rsidRPr="00860B35">
        <w:rPr>
          <w:rFonts w:cstheme="minorHAnsi"/>
          <w:lang w:val="en-IE"/>
        </w:rPr>
        <w:t>use</w:t>
      </w:r>
      <w:r w:rsidRPr="00860B35">
        <w:rPr>
          <w:rFonts w:cstheme="minorHAnsi"/>
          <w:lang w:val="en-IE"/>
        </w:rPr>
        <w:t xml:space="preserve"> AML HQ as a central software platform. This tool enables me to effectively manage AML records, conduct and document thorough risk assessments, perform client identification and screening, and ensure comprehensive customer due diligence is undertaken and recorded.</w:t>
      </w:r>
    </w:p>
    <w:p w14:paraId="4D93144A" w14:textId="77777777" w:rsidR="00B6667B" w:rsidRPr="00984545" w:rsidRDefault="00B6667B" w:rsidP="003D3BA6">
      <w:pPr>
        <w:jc w:val="both"/>
        <w:rPr>
          <w:rFonts w:cstheme="minorHAnsi"/>
          <w:b/>
          <w:lang w:val="en-IE"/>
        </w:rPr>
      </w:pPr>
    </w:p>
    <w:p w14:paraId="118812E0" w14:textId="4C4D53C2" w:rsidR="003D3BA6" w:rsidRPr="00984545" w:rsidRDefault="003D3BA6" w:rsidP="003D3BA6">
      <w:pPr>
        <w:jc w:val="both"/>
        <w:rPr>
          <w:rFonts w:cstheme="minorHAnsi"/>
          <w:b/>
          <w:lang w:val="en-IE"/>
        </w:rPr>
      </w:pPr>
      <w:r w:rsidRPr="00984545">
        <w:rPr>
          <w:rFonts w:cstheme="minorHAnsi"/>
          <w:b/>
          <w:lang w:val="en-IE"/>
        </w:rPr>
        <w:t>Distribution</w:t>
      </w:r>
    </w:p>
    <w:p w14:paraId="523E5482" w14:textId="313C90FC" w:rsidR="00875FB3" w:rsidRPr="00984545" w:rsidRDefault="00624929" w:rsidP="00624929">
      <w:pPr>
        <w:jc w:val="both"/>
        <w:rPr>
          <w:rFonts w:cstheme="minorHAnsi"/>
          <w:b/>
          <w:bCs/>
          <w:lang w:val="en-IE"/>
        </w:rPr>
      </w:pPr>
      <w:r w:rsidRPr="00984545">
        <w:rPr>
          <w:rFonts w:cstheme="minorHAnsi"/>
          <w:b/>
          <w:bCs/>
          <w:lang w:val="en-IE"/>
        </w:rPr>
        <w:t xml:space="preserve">All versions and approvals of this document are tracked and stored on </w:t>
      </w:r>
      <w:r w:rsidR="00787586">
        <w:rPr>
          <w:rFonts w:cstheme="minorHAnsi"/>
          <w:b/>
          <w:bCs/>
          <w:lang w:val="en-IE"/>
        </w:rPr>
        <w:t>my</w:t>
      </w:r>
      <w:r w:rsidRPr="00984545">
        <w:rPr>
          <w:rFonts w:cstheme="minorHAnsi"/>
          <w:b/>
          <w:bCs/>
          <w:lang w:val="en-IE"/>
        </w:rPr>
        <w:t xml:space="preserve"> AML HQ.</w:t>
      </w:r>
    </w:p>
    <w:p w14:paraId="208FD5A0" w14:textId="77777777" w:rsidR="00875FB3" w:rsidRPr="00984545" w:rsidRDefault="00875FB3">
      <w:pPr>
        <w:rPr>
          <w:rFonts w:cstheme="minorHAnsi"/>
          <w:b/>
          <w:bCs/>
          <w:lang w:val="en-IE"/>
        </w:rPr>
      </w:pPr>
      <w:r w:rsidRPr="00984545">
        <w:rPr>
          <w:rFonts w:cstheme="minorHAnsi"/>
          <w:b/>
          <w:bCs/>
          <w:lang w:val="en-IE"/>
        </w:rPr>
        <w:br w:type="page"/>
      </w:r>
    </w:p>
    <w:p w14:paraId="33DB9271" w14:textId="77777777" w:rsidR="00624929" w:rsidRPr="00984545" w:rsidRDefault="00624929" w:rsidP="00624929">
      <w:pPr>
        <w:jc w:val="both"/>
        <w:rPr>
          <w:rFonts w:cstheme="minorHAnsi"/>
          <w:b/>
          <w:bCs/>
          <w:lang w:val="en-IE"/>
        </w:rPr>
      </w:pPr>
    </w:p>
    <w:p w14:paraId="6D5DC802" w14:textId="77777777" w:rsidR="00F87D27" w:rsidRDefault="004A69DF">
      <w:pPr>
        <w:pStyle w:val="TOC1"/>
        <w:rPr>
          <w:noProof/>
        </w:rPr>
      </w:pPr>
      <w:r>
        <w:rPr>
          <w:rFonts w:cstheme="minorHAnsi"/>
          <w:sz w:val="22"/>
          <w:szCs w:val="22"/>
          <w:lang w:val="en-IE"/>
        </w:rPr>
        <w:t xml:space="preserve"> </w:t>
      </w:r>
      <w:r w:rsidR="003D3BA6" w:rsidRPr="00984545">
        <w:rPr>
          <w:rFonts w:cstheme="minorHAnsi"/>
          <w:sz w:val="22"/>
          <w:szCs w:val="22"/>
          <w:lang w:val="en-IE"/>
        </w:rPr>
        <w:fldChar w:fldCharType="begin"/>
      </w:r>
      <w:r w:rsidR="003D3BA6" w:rsidRPr="00984545">
        <w:rPr>
          <w:rFonts w:cstheme="minorHAnsi"/>
          <w:sz w:val="22"/>
          <w:szCs w:val="22"/>
          <w:lang w:val="en-IE"/>
        </w:rPr>
        <w:instrText xml:space="preserve"> TOC \o "1-4" \h \z </w:instrText>
      </w:r>
      <w:r w:rsidR="003D3BA6" w:rsidRPr="00984545">
        <w:rPr>
          <w:rFonts w:cstheme="minorHAnsi"/>
          <w:sz w:val="22"/>
          <w:szCs w:val="22"/>
          <w:lang w:val="en-IE"/>
        </w:rPr>
        <w:fldChar w:fldCharType="separate"/>
      </w:r>
    </w:p>
    <w:p w14:paraId="41CEF0BC" w14:textId="013B769A" w:rsidR="00F87D27" w:rsidRDefault="00F87D27">
      <w:pPr>
        <w:pStyle w:val="TOC1"/>
        <w:rPr>
          <w:rFonts w:eastAsiaTheme="minorEastAsia"/>
          <w:b w:val="0"/>
          <w:bCs w:val="0"/>
          <w:caps w:val="0"/>
          <w:noProof/>
          <w:kern w:val="2"/>
          <w:sz w:val="24"/>
          <w:szCs w:val="24"/>
          <w:lang w:val="en-IE" w:eastAsia="en-IE"/>
          <w14:ligatures w14:val="standardContextual"/>
        </w:rPr>
      </w:pPr>
      <w:hyperlink w:anchor="_Toc187060268" w:history="1">
        <w:r w:rsidRPr="00912111">
          <w:rPr>
            <w:rStyle w:val="Hyperlink"/>
            <w:noProof/>
            <w:lang w:val="en-IE"/>
          </w:rPr>
          <w:t>1</w:t>
        </w:r>
        <w:r>
          <w:rPr>
            <w:rFonts w:eastAsiaTheme="minorEastAsia"/>
            <w:b w:val="0"/>
            <w:bCs w:val="0"/>
            <w:caps w:val="0"/>
            <w:noProof/>
            <w:kern w:val="2"/>
            <w:sz w:val="24"/>
            <w:szCs w:val="24"/>
            <w:lang w:val="en-IE" w:eastAsia="en-IE"/>
            <w14:ligatures w14:val="standardContextual"/>
          </w:rPr>
          <w:tab/>
        </w:r>
        <w:r w:rsidRPr="00912111">
          <w:rPr>
            <w:rStyle w:val="Hyperlink"/>
            <w:noProof/>
            <w:lang w:val="en-IE"/>
          </w:rPr>
          <w:t>Overview</w:t>
        </w:r>
        <w:r>
          <w:rPr>
            <w:noProof/>
            <w:webHidden/>
          </w:rPr>
          <w:tab/>
        </w:r>
        <w:r>
          <w:rPr>
            <w:noProof/>
            <w:webHidden/>
          </w:rPr>
          <w:fldChar w:fldCharType="begin"/>
        </w:r>
        <w:r>
          <w:rPr>
            <w:noProof/>
            <w:webHidden/>
          </w:rPr>
          <w:instrText xml:space="preserve"> PAGEREF _Toc187060268 \h </w:instrText>
        </w:r>
        <w:r>
          <w:rPr>
            <w:noProof/>
            <w:webHidden/>
          </w:rPr>
        </w:r>
        <w:r>
          <w:rPr>
            <w:noProof/>
            <w:webHidden/>
          </w:rPr>
          <w:fldChar w:fldCharType="separate"/>
        </w:r>
        <w:r>
          <w:rPr>
            <w:noProof/>
            <w:webHidden/>
          </w:rPr>
          <w:t>4</w:t>
        </w:r>
        <w:r>
          <w:rPr>
            <w:noProof/>
            <w:webHidden/>
          </w:rPr>
          <w:fldChar w:fldCharType="end"/>
        </w:r>
      </w:hyperlink>
    </w:p>
    <w:p w14:paraId="3AF62773" w14:textId="38EE009B" w:rsidR="00F87D27" w:rsidRDefault="00F87D27">
      <w:pPr>
        <w:pStyle w:val="TOC2"/>
        <w:rPr>
          <w:rFonts w:eastAsiaTheme="minorEastAsia"/>
          <w:smallCaps w:val="0"/>
          <w:noProof/>
          <w:kern w:val="2"/>
          <w:sz w:val="24"/>
          <w:szCs w:val="24"/>
          <w:lang w:val="en-IE" w:eastAsia="en-IE"/>
          <w14:ligatures w14:val="standardContextual"/>
        </w:rPr>
      </w:pPr>
      <w:hyperlink w:anchor="_Toc187060269" w:history="1">
        <w:r w:rsidRPr="00912111">
          <w:rPr>
            <w:rStyle w:val="Hyperlink"/>
            <w:noProof/>
            <w:lang w:val="en-IE"/>
          </w:rPr>
          <w:t>1.1</w:t>
        </w:r>
        <w:r>
          <w:rPr>
            <w:rFonts w:eastAsiaTheme="minorEastAsia"/>
            <w:smallCaps w:val="0"/>
            <w:noProof/>
            <w:kern w:val="2"/>
            <w:sz w:val="24"/>
            <w:szCs w:val="24"/>
            <w:lang w:val="en-IE" w:eastAsia="en-IE"/>
            <w14:ligatures w14:val="standardContextual"/>
          </w:rPr>
          <w:tab/>
        </w:r>
        <w:r w:rsidRPr="00912111">
          <w:rPr>
            <w:rStyle w:val="Hyperlink"/>
            <w:noProof/>
            <w:lang w:val="en-IE"/>
          </w:rPr>
          <w:t>Purpose</w:t>
        </w:r>
        <w:r>
          <w:rPr>
            <w:noProof/>
            <w:webHidden/>
          </w:rPr>
          <w:tab/>
        </w:r>
        <w:r>
          <w:rPr>
            <w:noProof/>
            <w:webHidden/>
          </w:rPr>
          <w:fldChar w:fldCharType="begin"/>
        </w:r>
        <w:r>
          <w:rPr>
            <w:noProof/>
            <w:webHidden/>
          </w:rPr>
          <w:instrText xml:space="preserve"> PAGEREF _Toc187060269 \h </w:instrText>
        </w:r>
        <w:r>
          <w:rPr>
            <w:noProof/>
            <w:webHidden/>
          </w:rPr>
        </w:r>
        <w:r>
          <w:rPr>
            <w:noProof/>
            <w:webHidden/>
          </w:rPr>
          <w:fldChar w:fldCharType="separate"/>
        </w:r>
        <w:r>
          <w:rPr>
            <w:noProof/>
            <w:webHidden/>
          </w:rPr>
          <w:t>4</w:t>
        </w:r>
        <w:r>
          <w:rPr>
            <w:noProof/>
            <w:webHidden/>
          </w:rPr>
          <w:fldChar w:fldCharType="end"/>
        </w:r>
      </w:hyperlink>
    </w:p>
    <w:p w14:paraId="105447BD" w14:textId="663901B3" w:rsidR="00F87D27" w:rsidRDefault="00F87D27">
      <w:pPr>
        <w:pStyle w:val="TOC2"/>
        <w:rPr>
          <w:rFonts w:eastAsiaTheme="minorEastAsia"/>
          <w:smallCaps w:val="0"/>
          <w:noProof/>
          <w:kern w:val="2"/>
          <w:sz w:val="24"/>
          <w:szCs w:val="24"/>
          <w:lang w:val="en-IE" w:eastAsia="en-IE"/>
          <w14:ligatures w14:val="standardContextual"/>
        </w:rPr>
      </w:pPr>
      <w:hyperlink w:anchor="_Toc187060270" w:history="1">
        <w:r w:rsidRPr="00912111">
          <w:rPr>
            <w:rStyle w:val="Hyperlink"/>
            <w:noProof/>
            <w:lang w:val="en-IE"/>
          </w:rPr>
          <w:t>1.2</w:t>
        </w:r>
        <w:r>
          <w:rPr>
            <w:rFonts w:eastAsiaTheme="minorEastAsia"/>
            <w:smallCaps w:val="0"/>
            <w:noProof/>
            <w:kern w:val="2"/>
            <w:sz w:val="24"/>
            <w:szCs w:val="24"/>
            <w:lang w:val="en-IE" w:eastAsia="en-IE"/>
            <w14:ligatures w14:val="standardContextual"/>
          </w:rPr>
          <w:tab/>
        </w:r>
        <w:r w:rsidRPr="00912111">
          <w:rPr>
            <w:rStyle w:val="Hyperlink"/>
            <w:noProof/>
            <w:lang w:val="en-IE"/>
          </w:rPr>
          <w:t>Scope</w:t>
        </w:r>
        <w:r>
          <w:rPr>
            <w:noProof/>
            <w:webHidden/>
          </w:rPr>
          <w:tab/>
        </w:r>
        <w:r>
          <w:rPr>
            <w:noProof/>
            <w:webHidden/>
          </w:rPr>
          <w:fldChar w:fldCharType="begin"/>
        </w:r>
        <w:r>
          <w:rPr>
            <w:noProof/>
            <w:webHidden/>
          </w:rPr>
          <w:instrText xml:space="preserve"> PAGEREF _Toc187060270 \h </w:instrText>
        </w:r>
        <w:r>
          <w:rPr>
            <w:noProof/>
            <w:webHidden/>
          </w:rPr>
        </w:r>
        <w:r>
          <w:rPr>
            <w:noProof/>
            <w:webHidden/>
          </w:rPr>
          <w:fldChar w:fldCharType="separate"/>
        </w:r>
        <w:r>
          <w:rPr>
            <w:noProof/>
            <w:webHidden/>
          </w:rPr>
          <w:t>4</w:t>
        </w:r>
        <w:r>
          <w:rPr>
            <w:noProof/>
            <w:webHidden/>
          </w:rPr>
          <w:fldChar w:fldCharType="end"/>
        </w:r>
      </w:hyperlink>
    </w:p>
    <w:p w14:paraId="0C50D2CA" w14:textId="76EE5625" w:rsidR="00F87D27" w:rsidRDefault="00F87D27">
      <w:pPr>
        <w:pStyle w:val="TOC2"/>
        <w:rPr>
          <w:rFonts w:eastAsiaTheme="minorEastAsia"/>
          <w:smallCaps w:val="0"/>
          <w:noProof/>
          <w:kern w:val="2"/>
          <w:sz w:val="24"/>
          <w:szCs w:val="24"/>
          <w:lang w:val="en-IE" w:eastAsia="en-IE"/>
          <w14:ligatures w14:val="standardContextual"/>
        </w:rPr>
      </w:pPr>
      <w:hyperlink w:anchor="_Toc187060271" w:history="1">
        <w:r w:rsidRPr="00912111">
          <w:rPr>
            <w:rStyle w:val="Hyperlink"/>
            <w:noProof/>
            <w:lang w:val="en-IE"/>
          </w:rPr>
          <w:t>1.3</w:t>
        </w:r>
        <w:r>
          <w:rPr>
            <w:rFonts w:eastAsiaTheme="minorEastAsia"/>
            <w:smallCaps w:val="0"/>
            <w:noProof/>
            <w:kern w:val="2"/>
            <w:sz w:val="24"/>
            <w:szCs w:val="24"/>
            <w:lang w:val="en-IE" w:eastAsia="en-IE"/>
            <w14:ligatures w14:val="standardContextual"/>
          </w:rPr>
          <w:tab/>
        </w:r>
        <w:r w:rsidRPr="00912111">
          <w:rPr>
            <w:rStyle w:val="Hyperlink"/>
            <w:noProof/>
            <w:lang w:val="en-IE"/>
          </w:rPr>
          <w:t>Legal Framework</w:t>
        </w:r>
        <w:r>
          <w:rPr>
            <w:noProof/>
            <w:webHidden/>
          </w:rPr>
          <w:tab/>
        </w:r>
        <w:r>
          <w:rPr>
            <w:noProof/>
            <w:webHidden/>
          </w:rPr>
          <w:fldChar w:fldCharType="begin"/>
        </w:r>
        <w:r>
          <w:rPr>
            <w:noProof/>
            <w:webHidden/>
          </w:rPr>
          <w:instrText xml:space="preserve"> PAGEREF _Toc187060271 \h </w:instrText>
        </w:r>
        <w:r>
          <w:rPr>
            <w:noProof/>
            <w:webHidden/>
          </w:rPr>
        </w:r>
        <w:r>
          <w:rPr>
            <w:noProof/>
            <w:webHidden/>
          </w:rPr>
          <w:fldChar w:fldCharType="separate"/>
        </w:r>
        <w:r>
          <w:rPr>
            <w:noProof/>
            <w:webHidden/>
          </w:rPr>
          <w:t>5</w:t>
        </w:r>
        <w:r>
          <w:rPr>
            <w:noProof/>
            <w:webHidden/>
          </w:rPr>
          <w:fldChar w:fldCharType="end"/>
        </w:r>
      </w:hyperlink>
    </w:p>
    <w:p w14:paraId="13B33A8B" w14:textId="3F0ADACB" w:rsidR="00F87D27" w:rsidRDefault="00F87D27">
      <w:pPr>
        <w:pStyle w:val="TOC2"/>
        <w:rPr>
          <w:rFonts w:eastAsiaTheme="minorEastAsia"/>
          <w:smallCaps w:val="0"/>
          <w:noProof/>
          <w:kern w:val="2"/>
          <w:sz w:val="24"/>
          <w:szCs w:val="24"/>
          <w:lang w:val="en-IE" w:eastAsia="en-IE"/>
          <w14:ligatures w14:val="standardContextual"/>
        </w:rPr>
      </w:pPr>
      <w:hyperlink w:anchor="_Toc187060272" w:history="1">
        <w:r w:rsidRPr="00912111">
          <w:rPr>
            <w:rStyle w:val="Hyperlink"/>
            <w:noProof/>
            <w:lang w:val="en-IE"/>
          </w:rPr>
          <w:t>1.4</w:t>
        </w:r>
        <w:r>
          <w:rPr>
            <w:rFonts w:eastAsiaTheme="minorEastAsia"/>
            <w:smallCaps w:val="0"/>
            <w:noProof/>
            <w:kern w:val="2"/>
            <w:sz w:val="24"/>
            <w:szCs w:val="24"/>
            <w:lang w:val="en-IE" w:eastAsia="en-IE"/>
            <w14:ligatures w14:val="standardContextual"/>
          </w:rPr>
          <w:tab/>
        </w:r>
        <w:r w:rsidRPr="00912111">
          <w:rPr>
            <w:rStyle w:val="Hyperlink"/>
            <w:noProof/>
            <w:lang w:val="en-IE"/>
          </w:rPr>
          <w:t>Record Keeping</w:t>
        </w:r>
        <w:r>
          <w:rPr>
            <w:noProof/>
            <w:webHidden/>
          </w:rPr>
          <w:tab/>
        </w:r>
        <w:r>
          <w:rPr>
            <w:noProof/>
            <w:webHidden/>
          </w:rPr>
          <w:fldChar w:fldCharType="begin"/>
        </w:r>
        <w:r>
          <w:rPr>
            <w:noProof/>
            <w:webHidden/>
          </w:rPr>
          <w:instrText xml:space="preserve"> PAGEREF _Toc187060272 \h </w:instrText>
        </w:r>
        <w:r>
          <w:rPr>
            <w:noProof/>
            <w:webHidden/>
          </w:rPr>
        </w:r>
        <w:r>
          <w:rPr>
            <w:noProof/>
            <w:webHidden/>
          </w:rPr>
          <w:fldChar w:fldCharType="separate"/>
        </w:r>
        <w:r>
          <w:rPr>
            <w:noProof/>
            <w:webHidden/>
          </w:rPr>
          <w:t>5</w:t>
        </w:r>
        <w:r>
          <w:rPr>
            <w:noProof/>
            <w:webHidden/>
          </w:rPr>
          <w:fldChar w:fldCharType="end"/>
        </w:r>
      </w:hyperlink>
    </w:p>
    <w:p w14:paraId="5DD9B1F3" w14:textId="2CA88F1C" w:rsidR="00F87D27" w:rsidRDefault="00F87D27">
      <w:pPr>
        <w:pStyle w:val="TOC2"/>
        <w:rPr>
          <w:rFonts w:eastAsiaTheme="minorEastAsia"/>
          <w:smallCaps w:val="0"/>
          <w:noProof/>
          <w:kern w:val="2"/>
          <w:sz w:val="24"/>
          <w:szCs w:val="24"/>
          <w:lang w:val="en-IE" w:eastAsia="en-IE"/>
          <w14:ligatures w14:val="standardContextual"/>
        </w:rPr>
      </w:pPr>
      <w:hyperlink w:anchor="_Toc187060273" w:history="1">
        <w:r w:rsidRPr="00912111">
          <w:rPr>
            <w:rStyle w:val="Hyperlink"/>
            <w:noProof/>
            <w:lang w:val="en-IE"/>
          </w:rPr>
          <w:t>1.5</w:t>
        </w:r>
        <w:r>
          <w:rPr>
            <w:rFonts w:eastAsiaTheme="minorEastAsia"/>
            <w:smallCaps w:val="0"/>
            <w:noProof/>
            <w:kern w:val="2"/>
            <w:sz w:val="24"/>
            <w:szCs w:val="24"/>
            <w:lang w:val="en-IE" w:eastAsia="en-IE"/>
            <w14:ligatures w14:val="standardContextual"/>
          </w:rPr>
          <w:tab/>
        </w:r>
        <w:r w:rsidRPr="00912111">
          <w:rPr>
            <w:rStyle w:val="Hyperlink"/>
            <w:noProof/>
            <w:lang w:val="en-IE"/>
          </w:rPr>
          <w:t>Effectiveness</w:t>
        </w:r>
        <w:r>
          <w:rPr>
            <w:noProof/>
            <w:webHidden/>
          </w:rPr>
          <w:tab/>
        </w:r>
        <w:r>
          <w:rPr>
            <w:noProof/>
            <w:webHidden/>
          </w:rPr>
          <w:fldChar w:fldCharType="begin"/>
        </w:r>
        <w:r>
          <w:rPr>
            <w:noProof/>
            <w:webHidden/>
          </w:rPr>
          <w:instrText xml:space="preserve"> PAGEREF _Toc187060273 \h </w:instrText>
        </w:r>
        <w:r>
          <w:rPr>
            <w:noProof/>
            <w:webHidden/>
          </w:rPr>
        </w:r>
        <w:r>
          <w:rPr>
            <w:noProof/>
            <w:webHidden/>
          </w:rPr>
          <w:fldChar w:fldCharType="separate"/>
        </w:r>
        <w:r>
          <w:rPr>
            <w:noProof/>
            <w:webHidden/>
          </w:rPr>
          <w:t>5</w:t>
        </w:r>
        <w:r>
          <w:rPr>
            <w:noProof/>
            <w:webHidden/>
          </w:rPr>
          <w:fldChar w:fldCharType="end"/>
        </w:r>
      </w:hyperlink>
    </w:p>
    <w:p w14:paraId="038C8DC0" w14:textId="118E4D87" w:rsidR="00F87D27" w:rsidRDefault="00F87D27">
      <w:pPr>
        <w:pStyle w:val="TOC1"/>
        <w:rPr>
          <w:rFonts w:eastAsiaTheme="minorEastAsia"/>
          <w:b w:val="0"/>
          <w:bCs w:val="0"/>
          <w:caps w:val="0"/>
          <w:noProof/>
          <w:kern w:val="2"/>
          <w:sz w:val="24"/>
          <w:szCs w:val="24"/>
          <w:lang w:val="en-IE" w:eastAsia="en-IE"/>
          <w14:ligatures w14:val="standardContextual"/>
        </w:rPr>
      </w:pPr>
      <w:hyperlink w:anchor="_Toc187060274" w:history="1">
        <w:r w:rsidRPr="00912111">
          <w:rPr>
            <w:rStyle w:val="Hyperlink"/>
            <w:noProof/>
            <w:lang w:val="en-IE"/>
          </w:rPr>
          <w:t>2</w:t>
        </w:r>
        <w:r>
          <w:rPr>
            <w:rFonts w:eastAsiaTheme="minorEastAsia"/>
            <w:b w:val="0"/>
            <w:bCs w:val="0"/>
            <w:caps w:val="0"/>
            <w:noProof/>
            <w:kern w:val="2"/>
            <w:sz w:val="24"/>
            <w:szCs w:val="24"/>
            <w:lang w:val="en-IE" w:eastAsia="en-IE"/>
            <w14:ligatures w14:val="standardContextual"/>
          </w:rPr>
          <w:tab/>
        </w:r>
        <w:r w:rsidRPr="00912111">
          <w:rPr>
            <w:rStyle w:val="Hyperlink"/>
            <w:noProof/>
            <w:lang w:val="en-IE"/>
          </w:rPr>
          <w:t>Firm-Wide Business Risk Assessment</w:t>
        </w:r>
        <w:r>
          <w:rPr>
            <w:noProof/>
            <w:webHidden/>
          </w:rPr>
          <w:tab/>
        </w:r>
        <w:r>
          <w:rPr>
            <w:noProof/>
            <w:webHidden/>
          </w:rPr>
          <w:fldChar w:fldCharType="begin"/>
        </w:r>
        <w:r>
          <w:rPr>
            <w:noProof/>
            <w:webHidden/>
          </w:rPr>
          <w:instrText xml:space="preserve"> PAGEREF _Toc187060274 \h </w:instrText>
        </w:r>
        <w:r>
          <w:rPr>
            <w:noProof/>
            <w:webHidden/>
          </w:rPr>
        </w:r>
        <w:r>
          <w:rPr>
            <w:noProof/>
            <w:webHidden/>
          </w:rPr>
          <w:fldChar w:fldCharType="separate"/>
        </w:r>
        <w:r>
          <w:rPr>
            <w:noProof/>
            <w:webHidden/>
          </w:rPr>
          <w:t>6</w:t>
        </w:r>
        <w:r>
          <w:rPr>
            <w:noProof/>
            <w:webHidden/>
          </w:rPr>
          <w:fldChar w:fldCharType="end"/>
        </w:r>
      </w:hyperlink>
    </w:p>
    <w:p w14:paraId="4226A364" w14:textId="0942C1C0" w:rsidR="00F87D27" w:rsidRDefault="00F87D27">
      <w:pPr>
        <w:pStyle w:val="TOC2"/>
        <w:rPr>
          <w:rFonts w:eastAsiaTheme="minorEastAsia"/>
          <w:smallCaps w:val="0"/>
          <w:noProof/>
          <w:kern w:val="2"/>
          <w:sz w:val="24"/>
          <w:szCs w:val="24"/>
          <w:lang w:val="en-IE" w:eastAsia="en-IE"/>
          <w14:ligatures w14:val="standardContextual"/>
        </w:rPr>
      </w:pPr>
      <w:hyperlink w:anchor="_Toc187060275" w:history="1">
        <w:r w:rsidRPr="00912111">
          <w:rPr>
            <w:rStyle w:val="Hyperlink"/>
            <w:noProof/>
            <w:lang w:val="en-IE"/>
          </w:rPr>
          <w:t>2.1</w:t>
        </w:r>
        <w:r>
          <w:rPr>
            <w:rFonts w:eastAsiaTheme="minorEastAsia"/>
            <w:smallCaps w:val="0"/>
            <w:noProof/>
            <w:kern w:val="2"/>
            <w:sz w:val="24"/>
            <w:szCs w:val="24"/>
            <w:lang w:val="en-IE" w:eastAsia="en-IE"/>
            <w14:ligatures w14:val="standardContextual"/>
          </w:rPr>
          <w:tab/>
        </w:r>
        <w:r w:rsidRPr="00912111">
          <w:rPr>
            <w:rStyle w:val="Hyperlink"/>
            <w:noProof/>
            <w:lang w:val="en-IE"/>
          </w:rPr>
          <w:t>Policy</w:t>
        </w:r>
        <w:r>
          <w:rPr>
            <w:noProof/>
            <w:webHidden/>
          </w:rPr>
          <w:tab/>
        </w:r>
        <w:r>
          <w:rPr>
            <w:noProof/>
            <w:webHidden/>
          </w:rPr>
          <w:fldChar w:fldCharType="begin"/>
        </w:r>
        <w:r>
          <w:rPr>
            <w:noProof/>
            <w:webHidden/>
          </w:rPr>
          <w:instrText xml:space="preserve"> PAGEREF _Toc187060275 \h </w:instrText>
        </w:r>
        <w:r>
          <w:rPr>
            <w:noProof/>
            <w:webHidden/>
          </w:rPr>
        </w:r>
        <w:r>
          <w:rPr>
            <w:noProof/>
            <w:webHidden/>
          </w:rPr>
          <w:fldChar w:fldCharType="separate"/>
        </w:r>
        <w:r>
          <w:rPr>
            <w:noProof/>
            <w:webHidden/>
          </w:rPr>
          <w:t>6</w:t>
        </w:r>
        <w:r>
          <w:rPr>
            <w:noProof/>
            <w:webHidden/>
          </w:rPr>
          <w:fldChar w:fldCharType="end"/>
        </w:r>
      </w:hyperlink>
    </w:p>
    <w:p w14:paraId="5F570659" w14:textId="2887D38F" w:rsidR="00F87D27" w:rsidRDefault="00F87D27">
      <w:pPr>
        <w:pStyle w:val="TOC2"/>
        <w:rPr>
          <w:rFonts w:eastAsiaTheme="minorEastAsia"/>
          <w:smallCaps w:val="0"/>
          <w:noProof/>
          <w:kern w:val="2"/>
          <w:sz w:val="24"/>
          <w:szCs w:val="24"/>
          <w:lang w:val="en-IE" w:eastAsia="en-IE"/>
          <w14:ligatures w14:val="standardContextual"/>
        </w:rPr>
      </w:pPr>
      <w:hyperlink w:anchor="_Toc187060276" w:history="1">
        <w:r w:rsidRPr="00912111">
          <w:rPr>
            <w:rStyle w:val="Hyperlink"/>
            <w:noProof/>
            <w:lang w:val="en-IE"/>
          </w:rPr>
          <w:t>2.2</w:t>
        </w:r>
        <w:r>
          <w:rPr>
            <w:rFonts w:eastAsiaTheme="minorEastAsia"/>
            <w:smallCaps w:val="0"/>
            <w:noProof/>
            <w:kern w:val="2"/>
            <w:sz w:val="24"/>
            <w:szCs w:val="24"/>
            <w:lang w:val="en-IE" w:eastAsia="en-IE"/>
            <w14:ligatures w14:val="standardContextual"/>
          </w:rPr>
          <w:tab/>
        </w:r>
        <w:r w:rsidRPr="00912111">
          <w:rPr>
            <w:rStyle w:val="Hyperlink"/>
            <w:noProof/>
            <w:lang w:val="en-IE"/>
          </w:rPr>
          <w:t>Controls</w:t>
        </w:r>
        <w:r>
          <w:rPr>
            <w:noProof/>
            <w:webHidden/>
          </w:rPr>
          <w:tab/>
        </w:r>
        <w:r>
          <w:rPr>
            <w:noProof/>
            <w:webHidden/>
          </w:rPr>
          <w:fldChar w:fldCharType="begin"/>
        </w:r>
        <w:r>
          <w:rPr>
            <w:noProof/>
            <w:webHidden/>
          </w:rPr>
          <w:instrText xml:space="preserve"> PAGEREF _Toc187060276 \h </w:instrText>
        </w:r>
        <w:r>
          <w:rPr>
            <w:noProof/>
            <w:webHidden/>
          </w:rPr>
        </w:r>
        <w:r>
          <w:rPr>
            <w:noProof/>
            <w:webHidden/>
          </w:rPr>
          <w:fldChar w:fldCharType="separate"/>
        </w:r>
        <w:r>
          <w:rPr>
            <w:noProof/>
            <w:webHidden/>
          </w:rPr>
          <w:t>6</w:t>
        </w:r>
        <w:r>
          <w:rPr>
            <w:noProof/>
            <w:webHidden/>
          </w:rPr>
          <w:fldChar w:fldCharType="end"/>
        </w:r>
      </w:hyperlink>
    </w:p>
    <w:p w14:paraId="289B6810" w14:textId="68E3CC1F" w:rsidR="00F87D27" w:rsidRDefault="00F87D27">
      <w:pPr>
        <w:pStyle w:val="TOC2"/>
        <w:rPr>
          <w:rFonts w:eastAsiaTheme="minorEastAsia"/>
          <w:smallCaps w:val="0"/>
          <w:noProof/>
          <w:kern w:val="2"/>
          <w:sz w:val="24"/>
          <w:szCs w:val="24"/>
          <w:lang w:val="en-IE" w:eastAsia="en-IE"/>
          <w14:ligatures w14:val="standardContextual"/>
        </w:rPr>
      </w:pPr>
      <w:hyperlink w:anchor="_Toc187060277" w:history="1">
        <w:r w:rsidRPr="00912111">
          <w:rPr>
            <w:rStyle w:val="Hyperlink"/>
            <w:noProof/>
            <w:lang w:val="en-IE"/>
          </w:rPr>
          <w:t>2.3</w:t>
        </w:r>
        <w:r>
          <w:rPr>
            <w:rFonts w:eastAsiaTheme="minorEastAsia"/>
            <w:smallCaps w:val="0"/>
            <w:noProof/>
            <w:kern w:val="2"/>
            <w:sz w:val="24"/>
            <w:szCs w:val="24"/>
            <w:lang w:val="en-IE" w:eastAsia="en-IE"/>
            <w14:ligatures w14:val="standardContextual"/>
          </w:rPr>
          <w:tab/>
        </w:r>
        <w:r w:rsidRPr="00912111">
          <w:rPr>
            <w:rStyle w:val="Hyperlink"/>
            <w:noProof/>
            <w:lang w:val="en-IE"/>
          </w:rPr>
          <w:t>Procedure</w:t>
        </w:r>
        <w:r>
          <w:rPr>
            <w:noProof/>
            <w:webHidden/>
          </w:rPr>
          <w:tab/>
        </w:r>
        <w:r>
          <w:rPr>
            <w:noProof/>
            <w:webHidden/>
          </w:rPr>
          <w:fldChar w:fldCharType="begin"/>
        </w:r>
        <w:r>
          <w:rPr>
            <w:noProof/>
            <w:webHidden/>
          </w:rPr>
          <w:instrText xml:space="preserve"> PAGEREF _Toc187060277 \h </w:instrText>
        </w:r>
        <w:r>
          <w:rPr>
            <w:noProof/>
            <w:webHidden/>
          </w:rPr>
        </w:r>
        <w:r>
          <w:rPr>
            <w:noProof/>
            <w:webHidden/>
          </w:rPr>
          <w:fldChar w:fldCharType="separate"/>
        </w:r>
        <w:r>
          <w:rPr>
            <w:noProof/>
            <w:webHidden/>
          </w:rPr>
          <w:t>7</w:t>
        </w:r>
        <w:r>
          <w:rPr>
            <w:noProof/>
            <w:webHidden/>
          </w:rPr>
          <w:fldChar w:fldCharType="end"/>
        </w:r>
      </w:hyperlink>
    </w:p>
    <w:p w14:paraId="6CF3FE95" w14:textId="1527E487" w:rsidR="00F87D27" w:rsidRDefault="00F87D27">
      <w:pPr>
        <w:pStyle w:val="TOC2"/>
        <w:rPr>
          <w:rFonts w:eastAsiaTheme="minorEastAsia"/>
          <w:smallCaps w:val="0"/>
          <w:noProof/>
          <w:kern w:val="2"/>
          <w:sz w:val="24"/>
          <w:szCs w:val="24"/>
          <w:lang w:val="en-IE" w:eastAsia="en-IE"/>
          <w14:ligatures w14:val="standardContextual"/>
        </w:rPr>
      </w:pPr>
      <w:hyperlink w:anchor="_Toc187060278" w:history="1">
        <w:r w:rsidRPr="00912111">
          <w:rPr>
            <w:rStyle w:val="Hyperlink"/>
            <w:rFonts w:cstheme="minorHAnsi"/>
            <w:noProof/>
            <w:lang w:val="en-IE"/>
          </w:rPr>
          <w:t>2.4</w:t>
        </w:r>
        <w:r>
          <w:rPr>
            <w:rFonts w:eastAsiaTheme="minorEastAsia"/>
            <w:smallCaps w:val="0"/>
            <w:noProof/>
            <w:kern w:val="2"/>
            <w:sz w:val="24"/>
            <w:szCs w:val="24"/>
            <w:lang w:val="en-IE" w:eastAsia="en-IE"/>
            <w14:ligatures w14:val="standardContextual"/>
          </w:rPr>
          <w:tab/>
        </w:r>
        <w:r w:rsidRPr="00912111">
          <w:rPr>
            <w:rStyle w:val="Hyperlink"/>
            <w:noProof/>
            <w:lang w:val="en-IE"/>
          </w:rPr>
          <w:t>Identified Risks</w:t>
        </w:r>
        <w:r>
          <w:rPr>
            <w:noProof/>
            <w:webHidden/>
          </w:rPr>
          <w:tab/>
        </w:r>
        <w:r>
          <w:rPr>
            <w:noProof/>
            <w:webHidden/>
          </w:rPr>
          <w:fldChar w:fldCharType="begin"/>
        </w:r>
        <w:r>
          <w:rPr>
            <w:noProof/>
            <w:webHidden/>
          </w:rPr>
          <w:instrText xml:space="preserve"> PAGEREF _Toc187060278 \h </w:instrText>
        </w:r>
        <w:r>
          <w:rPr>
            <w:noProof/>
            <w:webHidden/>
          </w:rPr>
        </w:r>
        <w:r>
          <w:rPr>
            <w:noProof/>
            <w:webHidden/>
          </w:rPr>
          <w:fldChar w:fldCharType="separate"/>
        </w:r>
        <w:r>
          <w:rPr>
            <w:noProof/>
            <w:webHidden/>
          </w:rPr>
          <w:t>8</w:t>
        </w:r>
        <w:r>
          <w:rPr>
            <w:noProof/>
            <w:webHidden/>
          </w:rPr>
          <w:fldChar w:fldCharType="end"/>
        </w:r>
      </w:hyperlink>
    </w:p>
    <w:p w14:paraId="677A92FC" w14:textId="27ED326F" w:rsidR="00F87D27" w:rsidRDefault="00F87D27">
      <w:pPr>
        <w:pStyle w:val="TOC1"/>
        <w:rPr>
          <w:rFonts w:eastAsiaTheme="minorEastAsia"/>
          <w:b w:val="0"/>
          <w:bCs w:val="0"/>
          <w:caps w:val="0"/>
          <w:noProof/>
          <w:kern w:val="2"/>
          <w:sz w:val="24"/>
          <w:szCs w:val="24"/>
          <w:lang w:val="en-IE" w:eastAsia="en-IE"/>
          <w14:ligatures w14:val="standardContextual"/>
        </w:rPr>
      </w:pPr>
      <w:hyperlink w:anchor="_Toc187060279" w:history="1">
        <w:r w:rsidRPr="00912111">
          <w:rPr>
            <w:rStyle w:val="Hyperlink"/>
            <w:noProof/>
            <w:lang w:val="en-IE"/>
          </w:rPr>
          <w:t>3</w:t>
        </w:r>
        <w:r>
          <w:rPr>
            <w:rFonts w:eastAsiaTheme="minorEastAsia"/>
            <w:b w:val="0"/>
            <w:bCs w:val="0"/>
            <w:caps w:val="0"/>
            <w:noProof/>
            <w:kern w:val="2"/>
            <w:sz w:val="24"/>
            <w:szCs w:val="24"/>
            <w:lang w:val="en-IE" w:eastAsia="en-IE"/>
            <w14:ligatures w14:val="standardContextual"/>
          </w:rPr>
          <w:tab/>
        </w:r>
        <w:r w:rsidRPr="00912111">
          <w:rPr>
            <w:rStyle w:val="Hyperlink"/>
            <w:noProof/>
            <w:lang w:val="en-IE"/>
          </w:rPr>
          <w:t>Know your Customer and Customer Due Diligence</w:t>
        </w:r>
        <w:r>
          <w:rPr>
            <w:noProof/>
            <w:webHidden/>
          </w:rPr>
          <w:tab/>
        </w:r>
        <w:r>
          <w:rPr>
            <w:noProof/>
            <w:webHidden/>
          </w:rPr>
          <w:fldChar w:fldCharType="begin"/>
        </w:r>
        <w:r>
          <w:rPr>
            <w:noProof/>
            <w:webHidden/>
          </w:rPr>
          <w:instrText xml:space="preserve"> PAGEREF _Toc187060279 \h </w:instrText>
        </w:r>
        <w:r>
          <w:rPr>
            <w:noProof/>
            <w:webHidden/>
          </w:rPr>
        </w:r>
        <w:r>
          <w:rPr>
            <w:noProof/>
            <w:webHidden/>
          </w:rPr>
          <w:fldChar w:fldCharType="separate"/>
        </w:r>
        <w:r>
          <w:rPr>
            <w:noProof/>
            <w:webHidden/>
          </w:rPr>
          <w:t>9</w:t>
        </w:r>
        <w:r>
          <w:rPr>
            <w:noProof/>
            <w:webHidden/>
          </w:rPr>
          <w:fldChar w:fldCharType="end"/>
        </w:r>
      </w:hyperlink>
    </w:p>
    <w:p w14:paraId="6465CD4C" w14:textId="0B71FB6D" w:rsidR="00F87D27" w:rsidRDefault="00F87D27">
      <w:pPr>
        <w:pStyle w:val="TOC2"/>
        <w:rPr>
          <w:rFonts w:eastAsiaTheme="minorEastAsia"/>
          <w:smallCaps w:val="0"/>
          <w:noProof/>
          <w:kern w:val="2"/>
          <w:sz w:val="24"/>
          <w:szCs w:val="24"/>
          <w:lang w:val="en-IE" w:eastAsia="en-IE"/>
          <w14:ligatures w14:val="standardContextual"/>
        </w:rPr>
      </w:pPr>
      <w:hyperlink w:anchor="_Toc187060280" w:history="1">
        <w:r w:rsidRPr="00912111">
          <w:rPr>
            <w:rStyle w:val="Hyperlink"/>
            <w:noProof/>
            <w:lang w:val="en-IE"/>
          </w:rPr>
          <w:t>3.1</w:t>
        </w:r>
        <w:r>
          <w:rPr>
            <w:rFonts w:eastAsiaTheme="minorEastAsia"/>
            <w:smallCaps w:val="0"/>
            <w:noProof/>
            <w:kern w:val="2"/>
            <w:sz w:val="24"/>
            <w:szCs w:val="24"/>
            <w:lang w:val="en-IE" w:eastAsia="en-IE"/>
            <w14:ligatures w14:val="standardContextual"/>
          </w:rPr>
          <w:tab/>
        </w:r>
        <w:r w:rsidRPr="00912111">
          <w:rPr>
            <w:rStyle w:val="Hyperlink"/>
            <w:noProof/>
            <w:lang w:val="en-IE"/>
          </w:rPr>
          <w:t>Policy</w:t>
        </w:r>
        <w:r>
          <w:rPr>
            <w:noProof/>
            <w:webHidden/>
          </w:rPr>
          <w:tab/>
        </w:r>
        <w:r>
          <w:rPr>
            <w:noProof/>
            <w:webHidden/>
          </w:rPr>
          <w:fldChar w:fldCharType="begin"/>
        </w:r>
        <w:r>
          <w:rPr>
            <w:noProof/>
            <w:webHidden/>
          </w:rPr>
          <w:instrText xml:space="preserve"> PAGEREF _Toc187060280 \h </w:instrText>
        </w:r>
        <w:r>
          <w:rPr>
            <w:noProof/>
            <w:webHidden/>
          </w:rPr>
        </w:r>
        <w:r>
          <w:rPr>
            <w:noProof/>
            <w:webHidden/>
          </w:rPr>
          <w:fldChar w:fldCharType="separate"/>
        </w:r>
        <w:r>
          <w:rPr>
            <w:noProof/>
            <w:webHidden/>
          </w:rPr>
          <w:t>9</w:t>
        </w:r>
        <w:r>
          <w:rPr>
            <w:noProof/>
            <w:webHidden/>
          </w:rPr>
          <w:fldChar w:fldCharType="end"/>
        </w:r>
      </w:hyperlink>
    </w:p>
    <w:p w14:paraId="3081D133" w14:textId="26ABD9A3" w:rsidR="00F87D27" w:rsidRDefault="00F87D27">
      <w:pPr>
        <w:pStyle w:val="TOC3"/>
        <w:rPr>
          <w:rFonts w:eastAsiaTheme="minorEastAsia"/>
          <w:i w:val="0"/>
          <w:iCs w:val="0"/>
          <w:noProof/>
          <w:kern w:val="2"/>
          <w:sz w:val="24"/>
          <w:szCs w:val="24"/>
          <w:lang w:val="en-IE" w:eastAsia="en-IE"/>
          <w14:ligatures w14:val="standardContextual"/>
        </w:rPr>
      </w:pPr>
      <w:hyperlink w:anchor="_Toc187060281" w:history="1">
        <w:r w:rsidRPr="00912111">
          <w:rPr>
            <w:rStyle w:val="Hyperlink"/>
            <w:noProof/>
            <w:lang w:val="en-IE"/>
          </w:rPr>
          <w:t>3.1.1</w:t>
        </w:r>
        <w:r>
          <w:rPr>
            <w:rFonts w:eastAsiaTheme="minorEastAsia"/>
            <w:i w:val="0"/>
            <w:iCs w:val="0"/>
            <w:noProof/>
            <w:kern w:val="2"/>
            <w:sz w:val="24"/>
            <w:szCs w:val="24"/>
            <w:lang w:val="en-IE" w:eastAsia="en-IE"/>
            <w14:ligatures w14:val="standardContextual"/>
          </w:rPr>
          <w:tab/>
        </w:r>
        <w:r w:rsidRPr="00912111">
          <w:rPr>
            <w:rStyle w:val="Hyperlink"/>
            <w:noProof/>
            <w:lang w:val="en-IE"/>
          </w:rPr>
          <w:t>Reliance</w:t>
        </w:r>
        <w:r>
          <w:rPr>
            <w:noProof/>
            <w:webHidden/>
          </w:rPr>
          <w:tab/>
        </w:r>
        <w:r>
          <w:rPr>
            <w:noProof/>
            <w:webHidden/>
          </w:rPr>
          <w:fldChar w:fldCharType="begin"/>
        </w:r>
        <w:r>
          <w:rPr>
            <w:noProof/>
            <w:webHidden/>
          </w:rPr>
          <w:instrText xml:space="preserve"> PAGEREF _Toc187060281 \h </w:instrText>
        </w:r>
        <w:r>
          <w:rPr>
            <w:noProof/>
            <w:webHidden/>
          </w:rPr>
        </w:r>
        <w:r>
          <w:rPr>
            <w:noProof/>
            <w:webHidden/>
          </w:rPr>
          <w:fldChar w:fldCharType="separate"/>
        </w:r>
        <w:r>
          <w:rPr>
            <w:noProof/>
            <w:webHidden/>
          </w:rPr>
          <w:t>11</w:t>
        </w:r>
        <w:r>
          <w:rPr>
            <w:noProof/>
            <w:webHidden/>
          </w:rPr>
          <w:fldChar w:fldCharType="end"/>
        </w:r>
      </w:hyperlink>
    </w:p>
    <w:p w14:paraId="7F435D47" w14:textId="0E800708" w:rsidR="00F87D27" w:rsidRDefault="00F87D27">
      <w:pPr>
        <w:pStyle w:val="TOC2"/>
        <w:rPr>
          <w:rFonts w:eastAsiaTheme="minorEastAsia"/>
          <w:smallCaps w:val="0"/>
          <w:noProof/>
          <w:kern w:val="2"/>
          <w:sz w:val="24"/>
          <w:szCs w:val="24"/>
          <w:lang w:val="en-IE" w:eastAsia="en-IE"/>
          <w14:ligatures w14:val="standardContextual"/>
        </w:rPr>
      </w:pPr>
      <w:hyperlink w:anchor="_Toc187060282" w:history="1">
        <w:r w:rsidRPr="00912111">
          <w:rPr>
            <w:rStyle w:val="Hyperlink"/>
            <w:noProof/>
            <w:lang w:val="en-IE"/>
          </w:rPr>
          <w:t>3.2</w:t>
        </w:r>
        <w:r>
          <w:rPr>
            <w:rFonts w:eastAsiaTheme="minorEastAsia"/>
            <w:smallCaps w:val="0"/>
            <w:noProof/>
            <w:kern w:val="2"/>
            <w:sz w:val="24"/>
            <w:szCs w:val="24"/>
            <w:lang w:val="en-IE" w:eastAsia="en-IE"/>
            <w14:ligatures w14:val="standardContextual"/>
          </w:rPr>
          <w:tab/>
        </w:r>
        <w:r w:rsidRPr="00912111">
          <w:rPr>
            <w:rStyle w:val="Hyperlink"/>
            <w:noProof/>
            <w:lang w:val="en-IE"/>
          </w:rPr>
          <w:t>Controls</w:t>
        </w:r>
        <w:r>
          <w:rPr>
            <w:noProof/>
            <w:webHidden/>
          </w:rPr>
          <w:tab/>
        </w:r>
        <w:r>
          <w:rPr>
            <w:noProof/>
            <w:webHidden/>
          </w:rPr>
          <w:fldChar w:fldCharType="begin"/>
        </w:r>
        <w:r>
          <w:rPr>
            <w:noProof/>
            <w:webHidden/>
          </w:rPr>
          <w:instrText xml:space="preserve"> PAGEREF _Toc187060282 \h </w:instrText>
        </w:r>
        <w:r>
          <w:rPr>
            <w:noProof/>
            <w:webHidden/>
          </w:rPr>
        </w:r>
        <w:r>
          <w:rPr>
            <w:noProof/>
            <w:webHidden/>
          </w:rPr>
          <w:fldChar w:fldCharType="separate"/>
        </w:r>
        <w:r>
          <w:rPr>
            <w:noProof/>
            <w:webHidden/>
          </w:rPr>
          <w:t>11</w:t>
        </w:r>
        <w:r>
          <w:rPr>
            <w:noProof/>
            <w:webHidden/>
          </w:rPr>
          <w:fldChar w:fldCharType="end"/>
        </w:r>
      </w:hyperlink>
    </w:p>
    <w:p w14:paraId="565E5F22" w14:textId="42D0B9A1" w:rsidR="00F87D27" w:rsidRDefault="00F87D27">
      <w:pPr>
        <w:pStyle w:val="TOC2"/>
        <w:rPr>
          <w:rFonts w:eastAsiaTheme="minorEastAsia"/>
          <w:smallCaps w:val="0"/>
          <w:noProof/>
          <w:kern w:val="2"/>
          <w:sz w:val="24"/>
          <w:szCs w:val="24"/>
          <w:lang w:val="en-IE" w:eastAsia="en-IE"/>
          <w14:ligatures w14:val="standardContextual"/>
        </w:rPr>
      </w:pPr>
      <w:hyperlink w:anchor="_Toc187060283" w:history="1">
        <w:r w:rsidRPr="00912111">
          <w:rPr>
            <w:rStyle w:val="Hyperlink"/>
            <w:noProof/>
            <w:lang w:val="en-IE"/>
          </w:rPr>
          <w:t>3.3</w:t>
        </w:r>
        <w:r>
          <w:rPr>
            <w:rFonts w:eastAsiaTheme="minorEastAsia"/>
            <w:smallCaps w:val="0"/>
            <w:noProof/>
            <w:kern w:val="2"/>
            <w:sz w:val="24"/>
            <w:szCs w:val="24"/>
            <w:lang w:val="en-IE" w:eastAsia="en-IE"/>
            <w14:ligatures w14:val="standardContextual"/>
          </w:rPr>
          <w:tab/>
        </w:r>
        <w:r w:rsidRPr="00912111">
          <w:rPr>
            <w:rStyle w:val="Hyperlink"/>
            <w:noProof/>
            <w:lang w:val="en-IE"/>
          </w:rPr>
          <w:t>Procedures</w:t>
        </w:r>
        <w:r>
          <w:rPr>
            <w:noProof/>
            <w:webHidden/>
          </w:rPr>
          <w:tab/>
        </w:r>
        <w:r>
          <w:rPr>
            <w:noProof/>
            <w:webHidden/>
          </w:rPr>
          <w:fldChar w:fldCharType="begin"/>
        </w:r>
        <w:r>
          <w:rPr>
            <w:noProof/>
            <w:webHidden/>
          </w:rPr>
          <w:instrText xml:space="preserve"> PAGEREF _Toc187060283 \h </w:instrText>
        </w:r>
        <w:r>
          <w:rPr>
            <w:noProof/>
            <w:webHidden/>
          </w:rPr>
        </w:r>
        <w:r>
          <w:rPr>
            <w:noProof/>
            <w:webHidden/>
          </w:rPr>
          <w:fldChar w:fldCharType="separate"/>
        </w:r>
        <w:r>
          <w:rPr>
            <w:noProof/>
            <w:webHidden/>
          </w:rPr>
          <w:t>12</w:t>
        </w:r>
        <w:r>
          <w:rPr>
            <w:noProof/>
            <w:webHidden/>
          </w:rPr>
          <w:fldChar w:fldCharType="end"/>
        </w:r>
      </w:hyperlink>
    </w:p>
    <w:p w14:paraId="7D747C61" w14:textId="38A364D9" w:rsidR="00F87D27" w:rsidRDefault="00F87D27">
      <w:pPr>
        <w:pStyle w:val="TOC3"/>
        <w:rPr>
          <w:rFonts w:eastAsiaTheme="minorEastAsia"/>
          <w:i w:val="0"/>
          <w:iCs w:val="0"/>
          <w:noProof/>
          <w:kern w:val="2"/>
          <w:sz w:val="24"/>
          <w:szCs w:val="24"/>
          <w:lang w:val="en-IE" w:eastAsia="en-IE"/>
          <w14:ligatures w14:val="standardContextual"/>
        </w:rPr>
      </w:pPr>
      <w:hyperlink w:anchor="_Toc187060284" w:history="1">
        <w:r w:rsidRPr="00912111">
          <w:rPr>
            <w:rStyle w:val="Hyperlink"/>
            <w:noProof/>
            <w:lang w:val="en-IE"/>
          </w:rPr>
          <w:t>3.3.1</w:t>
        </w:r>
        <w:r>
          <w:rPr>
            <w:rFonts w:eastAsiaTheme="minorEastAsia"/>
            <w:i w:val="0"/>
            <w:iCs w:val="0"/>
            <w:noProof/>
            <w:kern w:val="2"/>
            <w:sz w:val="24"/>
            <w:szCs w:val="24"/>
            <w:lang w:val="en-IE" w:eastAsia="en-IE"/>
            <w14:ligatures w14:val="standardContextual"/>
          </w:rPr>
          <w:tab/>
        </w:r>
        <w:r w:rsidRPr="00912111">
          <w:rPr>
            <w:rStyle w:val="Hyperlink"/>
            <w:noProof/>
            <w:lang w:val="en-IE"/>
          </w:rPr>
          <w:t>Onboarding New Clients</w:t>
        </w:r>
        <w:r>
          <w:rPr>
            <w:noProof/>
            <w:webHidden/>
          </w:rPr>
          <w:tab/>
        </w:r>
        <w:r>
          <w:rPr>
            <w:noProof/>
            <w:webHidden/>
          </w:rPr>
          <w:fldChar w:fldCharType="begin"/>
        </w:r>
        <w:r>
          <w:rPr>
            <w:noProof/>
            <w:webHidden/>
          </w:rPr>
          <w:instrText xml:space="preserve"> PAGEREF _Toc187060284 \h </w:instrText>
        </w:r>
        <w:r>
          <w:rPr>
            <w:noProof/>
            <w:webHidden/>
          </w:rPr>
        </w:r>
        <w:r>
          <w:rPr>
            <w:noProof/>
            <w:webHidden/>
          </w:rPr>
          <w:fldChar w:fldCharType="separate"/>
        </w:r>
        <w:r>
          <w:rPr>
            <w:noProof/>
            <w:webHidden/>
          </w:rPr>
          <w:t>12</w:t>
        </w:r>
        <w:r>
          <w:rPr>
            <w:noProof/>
            <w:webHidden/>
          </w:rPr>
          <w:fldChar w:fldCharType="end"/>
        </w:r>
      </w:hyperlink>
    </w:p>
    <w:p w14:paraId="78D49E0E" w14:textId="17F143F5" w:rsidR="00F87D27" w:rsidRDefault="00F87D27">
      <w:pPr>
        <w:pStyle w:val="TOC3"/>
        <w:rPr>
          <w:rFonts w:eastAsiaTheme="minorEastAsia"/>
          <w:i w:val="0"/>
          <w:iCs w:val="0"/>
          <w:noProof/>
          <w:kern w:val="2"/>
          <w:sz w:val="24"/>
          <w:szCs w:val="24"/>
          <w:lang w:val="en-IE" w:eastAsia="en-IE"/>
          <w14:ligatures w14:val="standardContextual"/>
        </w:rPr>
      </w:pPr>
      <w:hyperlink w:anchor="_Toc187060285" w:history="1">
        <w:r w:rsidRPr="00912111">
          <w:rPr>
            <w:rStyle w:val="Hyperlink"/>
            <w:noProof/>
            <w:lang w:val="en-IE"/>
          </w:rPr>
          <w:t>3.3.2</w:t>
        </w:r>
        <w:r>
          <w:rPr>
            <w:rFonts w:eastAsiaTheme="minorEastAsia"/>
            <w:i w:val="0"/>
            <w:iCs w:val="0"/>
            <w:noProof/>
            <w:kern w:val="2"/>
            <w:sz w:val="24"/>
            <w:szCs w:val="24"/>
            <w:lang w:val="en-IE" w:eastAsia="en-IE"/>
            <w14:ligatures w14:val="standardContextual"/>
          </w:rPr>
          <w:tab/>
        </w:r>
        <w:r w:rsidRPr="00912111">
          <w:rPr>
            <w:rStyle w:val="Hyperlink"/>
            <w:noProof/>
            <w:lang w:val="en-IE"/>
          </w:rPr>
          <w:t>Ongoing Monitoring</w:t>
        </w:r>
        <w:r>
          <w:rPr>
            <w:noProof/>
            <w:webHidden/>
          </w:rPr>
          <w:tab/>
        </w:r>
        <w:r>
          <w:rPr>
            <w:noProof/>
            <w:webHidden/>
          </w:rPr>
          <w:fldChar w:fldCharType="begin"/>
        </w:r>
        <w:r>
          <w:rPr>
            <w:noProof/>
            <w:webHidden/>
          </w:rPr>
          <w:instrText xml:space="preserve"> PAGEREF _Toc187060285 \h </w:instrText>
        </w:r>
        <w:r>
          <w:rPr>
            <w:noProof/>
            <w:webHidden/>
          </w:rPr>
        </w:r>
        <w:r>
          <w:rPr>
            <w:noProof/>
            <w:webHidden/>
          </w:rPr>
          <w:fldChar w:fldCharType="separate"/>
        </w:r>
        <w:r>
          <w:rPr>
            <w:noProof/>
            <w:webHidden/>
          </w:rPr>
          <w:t>13</w:t>
        </w:r>
        <w:r>
          <w:rPr>
            <w:noProof/>
            <w:webHidden/>
          </w:rPr>
          <w:fldChar w:fldCharType="end"/>
        </w:r>
      </w:hyperlink>
    </w:p>
    <w:p w14:paraId="0FC07301" w14:textId="1F76CC73" w:rsidR="00F87D27" w:rsidRDefault="00F87D27">
      <w:pPr>
        <w:pStyle w:val="TOC1"/>
        <w:rPr>
          <w:rFonts w:eastAsiaTheme="minorEastAsia"/>
          <w:b w:val="0"/>
          <w:bCs w:val="0"/>
          <w:caps w:val="0"/>
          <w:noProof/>
          <w:kern w:val="2"/>
          <w:sz w:val="24"/>
          <w:szCs w:val="24"/>
          <w:lang w:val="en-IE" w:eastAsia="en-IE"/>
          <w14:ligatures w14:val="standardContextual"/>
        </w:rPr>
      </w:pPr>
      <w:hyperlink w:anchor="_Toc187060286" w:history="1">
        <w:r w:rsidRPr="00912111">
          <w:rPr>
            <w:rStyle w:val="Hyperlink"/>
            <w:noProof/>
            <w:lang w:val="en-IE"/>
          </w:rPr>
          <w:t>4</w:t>
        </w:r>
        <w:r>
          <w:rPr>
            <w:rFonts w:eastAsiaTheme="minorEastAsia"/>
            <w:b w:val="0"/>
            <w:bCs w:val="0"/>
            <w:caps w:val="0"/>
            <w:noProof/>
            <w:kern w:val="2"/>
            <w:sz w:val="24"/>
            <w:szCs w:val="24"/>
            <w:lang w:val="en-IE" w:eastAsia="en-IE"/>
            <w14:ligatures w14:val="standardContextual"/>
          </w:rPr>
          <w:tab/>
        </w:r>
        <w:r w:rsidRPr="00912111">
          <w:rPr>
            <w:rStyle w:val="Hyperlink"/>
            <w:noProof/>
            <w:lang w:val="en-IE"/>
          </w:rPr>
          <w:t>Suspicious Transaction Reporting</w:t>
        </w:r>
        <w:r>
          <w:rPr>
            <w:noProof/>
            <w:webHidden/>
          </w:rPr>
          <w:tab/>
        </w:r>
        <w:r>
          <w:rPr>
            <w:noProof/>
            <w:webHidden/>
          </w:rPr>
          <w:fldChar w:fldCharType="begin"/>
        </w:r>
        <w:r>
          <w:rPr>
            <w:noProof/>
            <w:webHidden/>
          </w:rPr>
          <w:instrText xml:space="preserve"> PAGEREF _Toc187060286 \h </w:instrText>
        </w:r>
        <w:r>
          <w:rPr>
            <w:noProof/>
            <w:webHidden/>
          </w:rPr>
        </w:r>
        <w:r>
          <w:rPr>
            <w:noProof/>
            <w:webHidden/>
          </w:rPr>
          <w:fldChar w:fldCharType="separate"/>
        </w:r>
        <w:r>
          <w:rPr>
            <w:noProof/>
            <w:webHidden/>
          </w:rPr>
          <w:t>15</w:t>
        </w:r>
        <w:r>
          <w:rPr>
            <w:noProof/>
            <w:webHidden/>
          </w:rPr>
          <w:fldChar w:fldCharType="end"/>
        </w:r>
      </w:hyperlink>
    </w:p>
    <w:p w14:paraId="6508A0D6" w14:textId="0156ADDE" w:rsidR="00F87D27" w:rsidRDefault="00F87D27">
      <w:pPr>
        <w:pStyle w:val="TOC2"/>
        <w:rPr>
          <w:rFonts w:eastAsiaTheme="minorEastAsia"/>
          <w:smallCaps w:val="0"/>
          <w:noProof/>
          <w:kern w:val="2"/>
          <w:sz w:val="24"/>
          <w:szCs w:val="24"/>
          <w:lang w:val="en-IE" w:eastAsia="en-IE"/>
          <w14:ligatures w14:val="standardContextual"/>
        </w:rPr>
      </w:pPr>
      <w:hyperlink w:anchor="_Toc187060287" w:history="1">
        <w:r w:rsidRPr="00912111">
          <w:rPr>
            <w:rStyle w:val="Hyperlink"/>
            <w:noProof/>
            <w:lang w:val="en-IE"/>
          </w:rPr>
          <w:t>4.1</w:t>
        </w:r>
        <w:r>
          <w:rPr>
            <w:rFonts w:eastAsiaTheme="minorEastAsia"/>
            <w:smallCaps w:val="0"/>
            <w:noProof/>
            <w:kern w:val="2"/>
            <w:sz w:val="24"/>
            <w:szCs w:val="24"/>
            <w:lang w:val="en-IE" w:eastAsia="en-IE"/>
            <w14:ligatures w14:val="standardContextual"/>
          </w:rPr>
          <w:tab/>
        </w:r>
        <w:r w:rsidRPr="00912111">
          <w:rPr>
            <w:rStyle w:val="Hyperlink"/>
            <w:noProof/>
            <w:lang w:val="en-IE"/>
          </w:rPr>
          <w:t>Policy</w:t>
        </w:r>
        <w:r>
          <w:rPr>
            <w:noProof/>
            <w:webHidden/>
          </w:rPr>
          <w:tab/>
        </w:r>
        <w:r>
          <w:rPr>
            <w:noProof/>
            <w:webHidden/>
          </w:rPr>
          <w:fldChar w:fldCharType="begin"/>
        </w:r>
        <w:r>
          <w:rPr>
            <w:noProof/>
            <w:webHidden/>
          </w:rPr>
          <w:instrText xml:space="preserve"> PAGEREF _Toc187060287 \h </w:instrText>
        </w:r>
        <w:r>
          <w:rPr>
            <w:noProof/>
            <w:webHidden/>
          </w:rPr>
        </w:r>
        <w:r>
          <w:rPr>
            <w:noProof/>
            <w:webHidden/>
          </w:rPr>
          <w:fldChar w:fldCharType="separate"/>
        </w:r>
        <w:r>
          <w:rPr>
            <w:noProof/>
            <w:webHidden/>
          </w:rPr>
          <w:t>15</w:t>
        </w:r>
        <w:r>
          <w:rPr>
            <w:noProof/>
            <w:webHidden/>
          </w:rPr>
          <w:fldChar w:fldCharType="end"/>
        </w:r>
      </w:hyperlink>
    </w:p>
    <w:p w14:paraId="170F29C8" w14:textId="1E15D343" w:rsidR="00F87D27" w:rsidRDefault="00F87D27">
      <w:pPr>
        <w:pStyle w:val="TOC3"/>
        <w:rPr>
          <w:rFonts w:eastAsiaTheme="minorEastAsia"/>
          <w:i w:val="0"/>
          <w:iCs w:val="0"/>
          <w:noProof/>
          <w:kern w:val="2"/>
          <w:sz w:val="24"/>
          <w:szCs w:val="24"/>
          <w:lang w:val="en-IE" w:eastAsia="en-IE"/>
          <w14:ligatures w14:val="standardContextual"/>
        </w:rPr>
      </w:pPr>
      <w:hyperlink w:anchor="_Toc187060288" w:history="1">
        <w:r w:rsidRPr="00912111">
          <w:rPr>
            <w:rStyle w:val="Hyperlink"/>
            <w:noProof/>
            <w:lang w:val="en-IE"/>
          </w:rPr>
          <w:t>4.1.1</w:t>
        </w:r>
        <w:r>
          <w:rPr>
            <w:rFonts w:eastAsiaTheme="minorEastAsia"/>
            <w:i w:val="0"/>
            <w:iCs w:val="0"/>
            <w:noProof/>
            <w:kern w:val="2"/>
            <w:sz w:val="24"/>
            <w:szCs w:val="24"/>
            <w:lang w:val="en-IE" w:eastAsia="en-IE"/>
            <w14:ligatures w14:val="standardContextual"/>
          </w:rPr>
          <w:tab/>
        </w:r>
        <w:r w:rsidRPr="00912111">
          <w:rPr>
            <w:rStyle w:val="Hyperlink"/>
            <w:noProof/>
            <w:lang w:val="en-IE"/>
          </w:rPr>
          <w:t>Tipping Off</w:t>
        </w:r>
        <w:r>
          <w:rPr>
            <w:noProof/>
            <w:webHidden/>
          </w:rPr>
          <w:tab/>
        </w:r>
        <w:r>
          <w:rPr>
            <w:noProof/>
            <w:webHidden/>
          </w:rPr>
          <w:fldChar w:fldCharType="begin"/>
        </w:r>
        <w:r>
          <w:rPr>
            <w:noProof/>
            <w:webHidden/>
          </w:rPr>
          <w:instrText xml:space="preserve"> PAGEREF _Toc187060288 \h </w:instrText>
        </w:r>
        <w:r>
          <w:rPr>
            <w:noProof/>
            <w:webHidden/>
          </w:rPr>
        </w:r>
        <w:r>
          <w:rPr>
            <w:noProof/>
            <w:webHidden/>
          </w:rPr>
          <w:fldChar w:fldCharType="separate"/>
        </w:r>
        <w:r>
          <w:rPr>
            <w:noProof/>
            <w:webHidden/>
          </w:rPr>
          <w:t>15</w:t>
        </w:r>
        <w:r>
          <w:rPr>
            <w:noProof/>
            <w:webHidden/>
          </w:rPr>
          <w:fldChar w:fldCharType="end"/>
        </w:r>
      </w:hyperlink>
    </w:p>
    <w:p w14:paraId="3BC290AF" w14:textId="64138FF0" w:rsidR="00F87D27" w:rsidRDefault="00F87D27">
      <w:pPr>
        <w:pStyle w:val="TOC2"/>
        <w:rPr>
          <w:rFonts w:eastAsiaTheme="minorEastAsia"/>
          <w:smallCaps w:val="0"/>
          <w:noProof/>
          <w:kern w:val="2"/>
          <w:sz w:val="24"/>
          <w:szCs w:val="24"/>
          <w:lang w:val="en-IE" w:eastAsia="en-IE"/>
          <w14:ligatures w14:val="standardContextual"/>
        </w:rPr>
      </w:pPr>
      <w:hyperlink w:anchor="_Toc187060289" w:history="1">
        <w:r w:rsidRPr="00912111">
          <w:rPr>
            <w:rStyle w:val="Hyperlink"/>
            <w:noProof/>
            <w:lang w:val="en-IE"/>
          </w:rPr>
          <w:t>4.2</w:t>
        </w:r>
        <w:r>
          <w:rPr>
            <w:rFonts w:eastAsiaTheme="minorEastAsia"/>
            <w:smallCaps w:val="0"/>
            <w:noProof/>
            <w:kern w:val="2"/>
            <w:sz w:val="24"/>
            <w:szCs w:val="24"/>
            <w:lang w:val="en-IE" w:eastAsia="en-IE"/>
            <w14:ligatures w14:val="standardContextual"/>
          </w:rPr>
          <w:tab/>
        </w:r>
        <w:r w:rsidRPr="00912111">
          <w:rPr>
            <w:rStyle w:val="Hyperlink"/>
            <w:noProof/>
            <w:lang w:val="en-IE"/>
          </w:rPr>
          <w:t>Controls</w:t>
        </w:r>
        <w:r>
          <w:rPr>
            <w:noProof/>
            <w:webHidden/>
          </w:rPr>
          <w:tab/>
        </w:r>
        <w:r>
          <w:rPr>
            <w:noProof/>
            <w:webHidden/>
          </w:rPr>
          <w:fldChar w:fldCharType="begin"/>
        </w:r>
        <w:r>
          <w:rPr>
            <w:noProof/>
            <w:webHidden/>
          </w:rPr>
          <w:instrText xml:space="preserve"> PAGEREF _Toc187060289 \h </w:instrText>
        </w:r>
        <w:r>
          <w:rPr>
            <w:noProof/>
            <w:webHidden/>
          </w:rPr>
        </w:r>
        <w:r>
          <w:rPr>
            <w:noProof/>
            <w:webHidden/>
          </w:rPr>
          <w:fldChar w:fldCharType="separate"/>
        </w:r>
        <w:r>
          <w:rPr>
            <w:noProof/>
            <w:webHidden/>
          </w:rPr>
          <w:t>16</w:t>
        </w:r>
        <w:r>
          <w:rPr>
            <w:noProof/>
            <w:webHidden/>
          </w:rPr>
          <w:fldChar w:fldCharType="end"/>
        </w:r>
      </w:hyperlink>
    </w:p>
    <w:p w14:paraId="323557CD" w14:textId="5B847C11" w:rsidR="00F87D27" w:rsidRDefault="00F87D27">
      <w:pPr>
        <w:pStyle w:val="TOC2"/>
        <w:rPr>
          <w:rFonts w:eastAsiaTheme="minorEastAsia"/>
          <w:smallCaps w:val="0"/>
          <w:noProof/>
          <w:kern w:val="2"/>
          <w:sz w:val="24"/>
          <w:szCs w:val="24"/>
          <w:lang w:val="en-IE" w:eastAsia="en-IE"/>
          <w14:ligatures w14:val="standardContextual"/>
        </w:rPr>
      </w:pPr>
      <w:hyperlink w:anchor="_Toc187060290" w:history="1">
        <w:r w:rsidRPr="00912111">
          <w:rPr>
            <w:rStyle w:val="Hyperlink"/>
            <w:noProof/>
            <w:lang w:val="en-IE"/>
          </w:rPr>
          <w:t>4.3</w:t>
        </w:r>
        <w:r>
          <w:rPr>
            <w:rFonts w:eastAsiaTheme="minorEastAsia"/>
            <w:smallCaps w:val="0"/>
            <w:noProof/>
            <w:kern w:val="2"/>
            <w:sz w:val="24"/>
            <w:szCs w:val="24"/>
            <w:lang w:val="en-IE" w:eastAsia="en-IE"/>
            <w14:ligatures w14:val="standardContextual"/>
          </w:rPr>
          <w:tab/>
        </w:r>
        <w:r w:rsidRPr="00912111">
          <w:rPr>
            <w:rStyle w:val="Hyperlink"/>
            <w:noProof/>
            <w:lang w:val="en-IE"/>
          </w:rPr>
          <w:t>Procedures</w:t>
        </w:r>
        <w:r>
          <w:rPr>
            <w:noProof/>
            <w:webHidden/>
          </w:rPr>
          <w:tab/>
        </w:r>
        <w:r>
          <w:rPr>
            <w:noProof/>
            <w:webHidden/>
          </w:rPr>
          <w:fldChar w:fldCharType="begin"/>
        </w:r>
        <w:r>
          <w:rPr>
            <w:noProof/>
            <w:webHidden/>
          </w:rPr>
          <w:instrText xml:space="preserve"> PAGEREF _Toc187060290 \h </w:instrText>
        </w:r>
        <w:r>
          <w:rPr>
            <w:noProof/>
            <w:webHidden/>
          </w:rPr>
        </w:r>
        <w:r>
          <w:rPr>
            <w:noProof/>
            <w:webHidden/>
          </w:rPr>
          <w:fldChar w:fldCharType="separate"/>
        </w:r>
        <w:r>
          <w:rPr>
            <w:noProof/>
            <w:webHidden/>
          </w:rPr>
          <w:t>16</w:t>
        </w:r>
        <w:r>
          <w:rPr>
            <w:noProof/>
            <w:webHidden/>
          </w:rPr>
          <w:fldChar w:fldCharType="end"/>
        </w:r>
      </w:hyperlink>
    </w:p>
    <w:p w14:paraId="43761F3A" w14:textId="6B3E084D" w:rsidR="00F87D27" w:rsidRDefault="00F87D27">
      <w:pPr>
        <w:pStyle w:val="TOC1"/>
        <w:rPr>
          <w:rFonts w:eastAsiaTheme="minorEastAsia"/>
          <w:b w:val="0"/>
          <w:bCs w:val="0"/>
          <w:caps w:val="0"/>
          <w:noProof/>
          <w:kern w:val="2"/>
          <w:sz w:val="24"/>
          <w:szCs w:val="24"/>
          <w:lang w:val="en-IE" w:eastAsia="en-IE"/>
          <w14:ligatures w14:val="standardContextual"/>
        </w:rPr>
      </w:pPr>
      <w:hyperlink w:anchor="_Toc187060291" w:history="1">
        <w:r w:rsidRPr="00912111">
          <w:rPr>
            <w:rStyle w:val="Hyperlink"/>
            <w:noProof/>
            <w:lang w:val="en-IE"/>
          </w:rPr>
          <w:t>5</w:t>
        </w:r>
        <w:r>
          <w:rPr>
            <w:rFonts w:eastAsiaTheme="minorEastAsia"/>
            <w:b w:val="0"/>
            <w:bCs w:val="0"/>
            <w:caps w:val="0"/>
            <w:noProof/>
            <w:kern w:val="2"/>
            <w:sz w:val="24"/>
            <w:szCs w:val="24"/>
            <w:lang w:val="en-IE" w:eastAsia="en-IE"/>
            <w14:ligatures w14:val="standardContextual"/>
          </w:rPr>
          <w:tab/>
        </w:r>
        <w:r w:rsidRPr="00912111">
          <w:rPr>
            <w:rStyle w:val="Hyperlink"/>
            <w:noProof/>
            <w:lang w:val="en-IE"/>
          </w:rPr>
          <w:t>AML Training</w:t>
        </w:r>
        <w:r>
          <w:rPr>
            <w:noProof/>
            <w:webHidden/>
          </w:rPr>
          <w:tab/>
        </w:r>
        <w:r>
          <w:rPr>
            <w:noProof/>
            <w:webHidden/>
          </w:rPr>
          <w:fldChar w:fldCharType="begin"/>
        </w:r>
        <w:r>
          <w:rPr>
            <w:noProof/>
            <w:webHidden/>
          </w:rPr>
          <w:instrText xml:space="preserve"> PAGEREF _Toc187060291 \h </w:instrText>
        </w:r>
        <w:r>
          <w:rPr>
            <w:noProof/>
            <w:webHidden/>
          </w:rPr>
        </w:r>
        <w:r>
          <w:rPr>
            <w:noProof/>
            <w:webHidden/>
          </w:rPr>
          <w:fldChar w:fldCharType="separate"/>
        </w:r>
        <w:r>
          <w:rPr>
            <w:noProof/>
            <w:webHidden/>
          </w:rPr>
          <w:t>17</w:t>
        </w:r>
        <w:r>
          <w:rPr>
            <w:noProof/>
            <w:webHidden/>
          </w:rPr>
          <w:fldChar w:fldCharType="end"/>
        </w:r>
      </w:hyperlink>
    </w:p>
    <w:p w14:paraId="2598C00D" w14:textId="65AC894A" w:rsidR="00F87D27" w:rsidRDefault="00F87D27">
      <w:pPr>
        <w:pStyle w:val="TOC2"/>
        <w:rPr>
          <w:rFonts w:eastAsiaTheme="minorEastAsia"/>
          <w:smallCaps w:val="0"/>
          <w:noProof/>
          <w:kern w:val="2"/>
          <w:sz w:val="24"/>
          <w:szCs w:val="24"/>
          <w:lang w:val="en-IE" w:eastAsia="en-IE"/>
          <w14:ligatures w14:val="standardContextual"/>
        </w:rPr>
      </w:pPr>
      <w:hyperlink w:anchor="_Toc187060292" w:history="1">
        <w:r w:rsidRPr="00912111">
          <w:rPr>
            <w:rStyle w:val="Hyperlink"/>
            <w:noProof/>
            <w:lang w:val="en-IE"/>
          </w:rPr>
          <w:t>5.1</w:t>
        </w:r>
        <w:r>
          <w:rPr>
            <w:rFonts w:eastAsiaTheme="minorEastAsia"/>
            <w:smallCaps w:val="0"/>
            <w:noProof/>
            <w:kern w:val="2"/>
            <w:sz w:val="24"/>
            <w:szCs w:val="24"/>
            <w:lang w:val="en-IE" w:eastAsia="en-IE"/>
            <w14:ligatures w14:val="standardContextual"/>
          </w:rPr>
          <w:tab/>
        </w:r>
        <w:r w:rsidRPr="00912111">
          <w:rPr>
            <w:rStyle w:val="Hyperlink"/>
            <w:noProof/>
            <w:lang w:val="en-IE"/>
          </w:rPr>
          <w:t>Policy</w:t>
        </w:r>
        <w:r>
          <w:rPr>
            <w:noProof/>
            <w:webHidden/>
          </w:rPr>
          <w:tab/>
        </w:r>
        <w:r>
          <w:rPr>
            <w:noProof/>
            <w:webHidden/>
          </w:rPr>
          <w:fldChar w:fldCharType="begin"/>
        </w:r>
        <w:r>
          <w:rPr>
            <w:noProof/>
            <w:webHidden/>
          </w:rPr>
          <w:instrText xml:space="preserve"> PAGEREF _Toc187060292 \h </w:instrText>
        </w:r>
        <w:r>
          <w:rPr>
            <w:noProof/>
            <w:webHidden/>
          </w:rPr>
        </w:r>
        <w:r>
          <w:rPr>
            <w:noProof/>
            <w:webHidden/>
          </w:rPr>
          <w:fldChar w:fldCharType="separate"/>
        </w:r>
        <w:r>
          <w:rPr>
            <w:noProof/>
            <w:webHidden/>
          </w:rPr>
          <w:t>17</w:t>
        </w:r>
        <w:r>
          <w:rPr>
            <w:noProof/>
            <w:webHidden/>
          </w:rPr>
          <w:fldChar w:fldCharType="end"/>
        </w:r>
      </w:hyperlink>
    </w:p>
    <w:p w14:paraId="700C6D3D" w14:textId="098CF2EE" w:rsidR="00F87D27" w:rsidRDefault="00F87D27">
      <w:pPr>
        <w:pStyle w:val="TOC3"/>
        <w:rPr>
          <w:rFonts w:eastAsiaTheme="minorEastAsia"/>
          <w:i w:val="0"/>
          <w:iCs w:val="0"/>
          <w:noProof/>
          <w:kern w:val="2"/>
          <w:sz w:val="24"/>
          <w:szCs w:val="24"/>
          <w:lang w:val="en-IE" w:eastAsia="en-IE"/>
          <w14:ligatures w14:val="standardContextual"/>
        </w:rPr>
      </w:pPr>
      <w:hyperlink w:anchor="_Toc187060293" w:history="1">
        <w:r w:rsidRPr="00912111">
          <w:rPr>
            <w:rStyle w:val="Hyperlink"/>
            <w:noProof/>
            <w:lang w:val="en-IE"/>
          </w:rPr>
          <w:t>5.1.1</w:t>
        </w:r>
        <w:r>
          <w:rPr>
            <w:rFonts w:eastAsiaTheme="minorEastAsia"/>
            <w:i w:val="0"/>
            <w:iCs w:val="0"/>
            <w:noProof/>
            <w:kern w:val="2"/>
            <w:sz w:val="24"/>
            <w:szCs w:val="24"/>
            <w:lang w:val="en-IE" w:eastAsia="en-IE"/>
            <w14:ligatures w14:val="standardContextual"/>
          </w:rPr>
          <w:tab/>
        </w:r>
        <w:r w:rsidRPr="00912111">
          <w:rPr>
            <w:rStyle w:val="Hyperlink"/>
            <w:noProof/>
            <w:lang w:val="en-IE"/>
          </w:rPr>
          <w:t>Annual Training</w:t>
        </w:r>
        <w:r>
          <w:rPr>
            <w:noProof/>
            <w:webHidden/>
          </w:rPr>
          <w:tab/>
        </w:r>
        <w:r>
          <w:rPr>
            <w:noProof/>
            <w:webHidden/>
          </w:rPr>
          <w:fldChar w:fldCharType="begin"/>
        </w:r>
        <w:r>
          <w:rPr>
            <w:noProof/>
            <w:webHidden/>
          </w:rPr>
          <w:instrText xml:space="preserve"> PAGEREF _Toc187060293 \h </w:instrText>
        </w:r>
        <w:r>
          <w:rPr>
            <w:noProof/>
            <w:webHidden/>
          </w:rPr>
        </w:r>
        <w:r>
          <w:rPr>
            <w:noProof/>
            <w:webHidden/>
          </w:rPr>
          <w:fldChar w:fldCharType="separate"/>
        </w:r>
        <w:r>
          <w:rPr>
            <w:noProof/>
            <w:webHidden/>
          </w:rPr>
          <w:t>17</w:t>
        </w:r>
        <w:r>
          <w:rPr>
            <w:noProof/>
            <w:webHidden/>
          </w:rPr>
          <w:fldChar w:fldCharType="end"/>
        </w:r>
      </w:hyperlink>
    </w:p>
    <w:p w14:paraId="27C7B80B" w14:textId="1A3D1337" w:rsidR="00F87D27" w:rsidRDefault="00F87D27">
      <w:pPr>
        <w:pStyle w:val="TOC2"/>
        <w:rPr>
          <w:rFonts w:eastAsiaTheme="minorEastAsia"/>
          <w:smallCaps w:val="0"/>
          <w:noProof/>
          <w:kern w:val="2"/>
          <w:sz w:val="24"/>
          <w:szCs w:val="24"/>
          <w:lang w:val="en-IE" w:eastAsia="en-IE"/>
          <w14:ligatures w14:val="standardContextual"/>
        </w:rPr>
      </w:pPr>
      <w:hyperlink w:anchor="_Toc187060294" w:history="1">
        <w:r w:rsidRPr="00912111">
          <w:rPr>
            <w:rStyle w:val="Hyperlink"/>
            <w:noProof/>
            <w:lang w:val="en-IE"/>
          </w:rPr>
          <w:t>5.2</w:t>
        </w:r>
        <w:r>
          <w:rPr>
            <w:rFonts w:eastAsiaTheme="minorEastAsia"/>
            <w:smallCaps w:val="0"/>
            <w:noProof/>
            <w:kern w:val="2"/>
            <w:sz w:val="24"/>
            <w:szCs w:val="24"/>
            <w:lang w:val="en-IE" w:eastAsia="en-IE"/>
            <w14:ligatures w14:val="standardContextual"/>
          </w:rPr>
          <w:tab/>
        </w:r>
        <w:r w:rsidRPr="00912111">
          <w:rPr>
            <w:rStyle w:val="Hyperlink"/>
            <w:noProof/>
            <w:lang w:val="en-IE"/>
          </w:rPr>
          <w:t>Controls</w:t>
        </w:r>
        <w:r>
          <w:rPr>
            <w:noProof/>
            <w:webHidden/>
          </w:rPr>
          <w:tab/>
        </w:r>
        <w:r>
          <w:rPr>
            <w:noProof/>
            <w:webHidden/>
          </w:rPr>
          <w:fldChar w:fldCharType="begin"/>
        </w:r>
        <w:r>
          <w:rPr>
            <w:noProof/>
            <w:webHidden/>
          </w:rPr>
          <w:instrText xml:space="preserve"> PAGEREF _Toc187060294 \h </w:instrText>
        </w:r>
        <w:r>
          <w:rPr>
            <w:noProof/>
            <w:webHidden/>
          </w:rPr>
        </w:r>
        <w:r>
          <w:rPr>
            <w:noProof/>
            <w:webHidden/>
          </w:rPr>
          <w:fldChar w:fldCharType="separate"/>
        </w:r>
        <w:r>
          <w:rPr>
            <w:noProof/>
            <w:webHidden/>
          </w:rPr>
          <w:t>17</w:t>
        </w:r>
        <w:r>
          <w:rPr>
            <w:noProof/>
            <w:webHidden/>
          </w:rPr>
          <w:fldChar w:fldCharType="end"/>
        </w:r>
      </w:hyperlink>
    </w:p>
    <w:p w14:paraId="33EC53A4" w14:textId="1E67FA1C" w:rsidR="00F87D27" w:rsidRDefault="00F87D27">
      <w:pPr>
        <w:pStyle w:val="TOC2"/>
        <w:rPr>
          <w:rFonts w:eastAsiaTheme="minorEastAsia"/>
          <w:smallCaps w:val="0"/>
          <w:noProof/>
          <w:kern w:val="2"/>
          <w:sz w:val="24"/>
          <w:szCs w:val="24"/>
          <w:lang w:val="en-IE" w:eastAsia="en-IE"/>
          <w14:ligatures w14:val="standardContextual"/>
        </w:rPr>
      </w:pPr>
      <w:hyperlink w:anchor="_Toc187060295" w:history="1">
        <w:r w:rsidRPr="00912111">
          <w:rPr>
            <w:rStyle w:val="Hyperlink"/>
            <w:noProof/>
            <w:lang w:val="en-IE"/>
          </w:rPr>
          <w:t>5.3</w:t>
        </w:r>
        <w:r>
          <w:rPr>
            <w:rFonts w:eastAsiaTheme="minorEastAsia"/>
            <w:smallCaps w:val="0"/>
            <w:noProof/>
            <w:kern w:val="2"/>
            <w:sz w:val="24"/>
            <w:szCs w:val="24"/>
            <w:lang w:val="en-IE" w:eastAsia="en-IE"/>
            <w14:ligatures w14:val="standardContextual"/>
          </w:rPr>
          <w:tab/>
        </w:r>
        <w:r w:rsidRPr="00912111">
          <w:rPr>
            <w:rStyle w:val="Hyperlink"/>
            <w:noProof/>
            <w:lang w:val="en-IE"/>
          </w:rPr>
          <w:t>Procedures</w:t>
        </w:r>
        <w:r>
          <w:rPr>
            <w:noProof/>
            <w:webHidden/>
          </w:rPr>
          <w:tab/>
        </w:r>
        <w:r>
          <w:rPr>
            <w:noProof/>
            <w:webHidden/>
          </w:rPr>
          <w:fldChar w:fldCharType="begin"/>
        </w:r>
        <w:r>
          <w:rPr>
            <w:noProof/>
            <w:webHidden/>
          </w:rPr>
          <w:instrText xml:space="preserve"> PAGEREF _Toc187060295 \h </w:instrText>
        </w:r>
        <w:r>
          <w:rPr>
            <w:noProof/>
            <w:webHidden/>
          </w:rPr>
        </w:r>
        <w:r>
          <w:rPr>
            <w:noProof/>
            <w:webHidden/>
          </w:rPr>
          <w:fldChar w:fldCharType="separate"/>
        </w:r>
        <w:r>
          <w:rPr>
            <w:noProof/>
            <w:webHidden/>
          </w:rPr>
          <w:t>17</w:t>
        </w:r>
        <w:r>
          <w:rPr>
            <w:noProof/>
            <w:webHidden/>
          </w:rPr>
          <w:fldChar w:fldCharType="end"/>
        </w:r>
      </w:hyperlink>
    </w:p>
    <w:p w14:paraId="0C5185A9" w14:textId="563F18F7" w:rsidR="00F87D27" w:rsidRDefault="00F87D27">
      <w:pPr>
        <w:pStyle w:val="TOC1"/>
        <w:rPr>
          <w:rFonts w:eastAsiaTheme="minorEastAsia"/>
          <w:b w:val="0"/>
          <w:bCs w:val="0"/>
          <w:caps w:val="0"/>
          <w:noProof/>
          <w:kern w:val="2"/>
          <w:sz w:val="24"/>
          <w:szCs w:val="24"/>
          <w:lang w:val="en-IE" w:eastAsia="en-IE"/>
          <w14:ligatures w14:val="standardContextual"/>
        </w:rPr>
      </w:pPr>
      <w:hyperlink w:anchor="_Toc187060296" w:history="1">
        <w:r w:rsidRPr="00912111">
          <w:rPr>
            <w:rStyle w:val="Hyperlink"/>
            <w:noProof/>
            <w:lang w:val="en-IE"/>
          </w:rPr>
          <w:t>6</w:t>
        </w:r>
        <w:r>
          <w:rPr>
            <w:rFonts w:eastAsiaTheme="minorEastAsia"/>
            <w:b w:val="0"/>
            <w:bCs w:val="0"/>
            <w:caps w:val="0"/>
            <w:noProof/>
            <w:kern w:val="2"/>
            <w:sz w:val="24"/>
            <w:szCs w:val="24"/>
            <w:lang w:val="en-IE" w:eastAsia="en-IE"/>
            <w14:ligatures w14:val="standardContextual"/>
          </w:rPr>
          <w:tab/>
        </w:r>
        <w:r w:rsidRPr="00912111">
          <w:rPr>
            <w:rStyle w:val="Hyperlink"/>
            <w:noProof/>
            <w:lang w:val="en-IE"/>
          </w:rPr>
          <w:t>Record Management</w:t>
        </w:r>
        <w:r>
          <w:rPr>
            <w:noProof/>
            <w:webHidden/>
          </w:rPr>
          <w:tab/>
        </w:r>
        <w:r>
          <w:rPr>
            <w:noProof/>
            <w:webHidden/>
          </w:rPr>
          <w:fldChar w:fldCharType="begin"/>
        </w:r>
        <w:r>
          <w:rPr>
            <w:noProof/>
            <w:webHidden/>
          </w:rPr>
          <w:instrText xml:space="preserve"> PAGEREF _Toc187060296 \h </w:instrText>
        </w:r>
        <w:r>
          <w:rPr>
            <w:noProof/>
            <w:webHidden/>
          </w:rPr>
        </w:r>
        <w:r>
          <w:rPr>
            <w:noProof/>
            <w:webHidden/>
          </w:rPr>
          <w:fldChar w:fldCharType="separate"/>
        </w:r>
        <w:r>
          <w:rPr>
            <w:noProof/>
            <w:webHidden/>
          </w:rPr>
          <w:t>18</w:t>
        </w:r>
        <w:r>
          <w:rPr>
            <w:noProof/>
            <w:webHidden/>
          </w:rPr>
          <w:fldChar w:fldCharType="end"/>
        </w:r>
      </w:hyperlink>
    </w:p>
    <w:p w14:paraId="2E815806" w14:textId="2D0FE138" w:rsidR="00F87D27" w:rsidRDefault="00F87D27">
      <w:pPr>
        <w:pStyle w:val="TOC1"/>
        <w:rPr>
          <w:rFonts w:eastAsiaTheme="minorEastAsia"/>
          <w:b w:val="0"/>
          <w:bCs w:val="0"/>
          <w:caps w:val="0"/>
          <w:noProof/>
          <w:kern w:val="2"/>
          <w:sz w:val="24"/>
          <w:szCs w:val="24"/>
          <w:lang w:val="en-IE" w:eastAsia="en-IE"/>
          <w14:ligatures w14:val="standardContextual"/>
        </w:rPr>
      </w:pPr>
      <w:hyperlink w:anchor="_Toc187060297" w:history="1">
        <w:r w:rsidRPr="00912111">
          <w:rPr>
            <w:rStyle w:val="Hyperlink"/>
            <w:noProof/>
            <w:lang w:val="en-IE"/>
          </w:rPr>
          <w:t>7</w:t>
        </w:r>
        <w:r>
          <w:rPr>
            <w:rFonts w:eastAsiaTheme="minorEastAsia"/>
            <w:b w:val="0"/>
            <w:bCs w:val="0"/>
            <w:caps w:val="0"/>
            <w:noProof/>
            <w:kern w:val="2"/>
            <w:sz w:val="24"/>
            <w:szCs w:val="24"/>
            <w:lang w:val="en-IE" w:eastAsia="en-IE"/>
            <w14:ligatures w14:val="standardContextual"/>
          </w:rPr>
          <w:tab/>
        </w:r>
        <w:r w:rsidRPr="00912111">
          <w:rPr>
            <w:rStyle w:val="Hyperlink"/>
            <w:noProof/>
            <w:lang w:val="en-IE"/>
          </w:rPr>
          <w:t>MLRO Duties</w:t>
        </w:r>
        <w:r>
          <w:rPr>
            <w:noProof/>
            <w:webHidden/>
          </w:rPr>
          <w:tab/>
        </w:r>
        <w:r>
          <w:rPr>
            <w:noProof/>
            <w:webHidden/>
          </w:rPr>
          <w:fldChar w:fldCharType="begin"/>
        </w:r>
        <w:r>
          <w:rPr>
            <w:noProof/>
            <w:webHidden/>
          </w:rPr>
          <w:instrText xml:space="preserve"> PAGEREF _Toc187060297 \h </w:instrText>
        </w:r>
        <w:r>
          <w:rPr>
            <w:noProof/>
            <w:webHidden/>
          </w:rPr>
        </w:r>
        <w:r>
          <w:rPr>
            <w:noProof/>
            <w:webHidden/>
          </w:rPr>
          <w:fldChar w:fldCharType="separate"/>
        </w:r>
        <w:r>
          <w:rPr>
            <w:noProof/>
            <w:webHidden/>
          </w:rPr>
          <w:t>19</w:t>
        </w:r>
        <w:r>
          <w:rPr>
            <w:noProof/>
            <w:webHidden/>
          </w:rPr>
          <w:fldChar w:fldCharType="end"/>
        </w:r>
      </w:hyperlink>
    </w:p>
    <w:p w14:paraId="6374A548" w14:textId="093ED5F6" w:rsidR="00D0133E" w:rsidRPr="00984545" w:rsidRDefault="003D3BA6" w:rsidP="00943B21">
      <w:pPr>
        <w:pStyle w:val="Heading1"/>
        <w:rPr>
          <w:lang w:val="en-IE"/>
        </w:rPr>
      </w:pPr>
      <w:r w:rsidRPr="00984545">
        <w:rPr>
          <w:sz w:val="22"/>
          <w:szCs w:val="22"/>
          <w:lang w:val="en-IE"/>
        </w:rPr>
        <w:lastRenderedPageBreak/>
        <w:fldChar w:fldCharType="end"/>
      </w:r>
      <w:bookmarkStart w:id="0" w:name="_Toc187060268"/>
      <w:r w:rsidR="00943B21" w:rsidRPr="00984545">
        <w:rPr>
          <w:lang w:val="en-IE"/>
        </w:rPr>
        <w:t>Overview</w:t>
      </w:r>
      <w:bookmarkEnd w:id="0"/>
    </w:p>
    <w:p w14:paraId="4DF3EF5C" w14:textId="361EC5D7" w:rsidR="00943B21" w:rsidRPr="00984545" w:rsidRDefault="00A466D1" w:rsidP="00943B21">
      <w:pPr>
        <w:pStyle w:val="Heading2"/>
        <w:rPr>
          <w:lang w:val="en-IE"/>
        </w:rPr>
      </w:pPr>
      <w:bookmarkStart w:id="1" w:name="_Toc187060269"/>
      <w:r w:rsidRPr="00984545">
        <w:rPr>
          <w:lang w:val="en-IE"/>
        </w:rPr>
        <w:t>Purpose</w:t>
      </w:r>
      <w:bookmarkEnd w:id="1"/>
    </w:p>
    <w:p w14:paraId="0A7B38DA" w14:textId="2A5CC9B1" w:rsidR="006C265F" w:rsidRPr="00984545" w:rsidRDefault="004E4674" w:rsidP="006C265F">
      <w:pPr>
        <w:rPr>
          <w:rFonts w:cstheme="minorHAnsi"/>
          <w:lang w:val="en-IE"/>
        </w:rPr>
      </w:pPr>
      <w:r>
        <w:rPr>
          <w:rFonts w:cstheme="minorHAnsi"/>
          <w:lang w:val="en-IE"/>
        </w:rPr>
        <w:t>I</w:t>
      </w:r>
      <w:r w:rsidR="006C265F" w:rsidRPr="00984545">
        <w:rPr>
          <w:rFonts w:cstheme="minorHAnsi"/>
          <w:lang w:val="en-IE"/>
        </w:rPr>
        <w:t xml:space="preserve"> have adopted these internal policies, controls and procedures within </w:t>
      </w:r>
      <w:r>
        <w:rPr>
          <w:rFonts w:cstheme="minorHAnsi"/>
          <w:lang w:val="en-IE"/>
        </w:rPr>
        <w:t>my</w:t>
      </w:r>
      <w:r w:rsidR="006C265F" w:rsidRPr="00984545">
        <w:rPr>
          <w:rFonts w:cstheme="minorHAnsi"/>
          <w:lang w:val="en-IE"/>
        </w:rPr>
        <w:t xml:space="preserve"> business to prevent and detect the act of money laundering and terrorist financing</w:t>
      </w:r>
      <w:r w:rsidR="006A567F" w:rsidRPr="00984545">
        <w:rPr>
          <w:rFonts w:cstheme="minorHAnsi"/>
          <w:lang w:val="en-IE"/>
        </w:rPr>
        <w:t>.</w:t>
      </w:r>
    </w:p>
    <w:p w14:paraId="3B505CAB" w14:textId="4A527085" w:rsidR="00E0705C" w:rsidRPr="00984545" w:rsidRDefault="00E0705C" w:rsidP="006C265F">
      <w:pPr>
        <w:rPr>
          <w:rFonts w:cstheme="minorHAnsi"/>
          <w:lang w:val="en-IE"/>
        </w:rPr>
      </w:pPr>
      <w:r w:rsidRPr="00984545">
        <w:rPr>
          <w:rFonts w:cstheme="minorHAnsi"/>
          <w:lang w:val="en-IE"/>
        </w:rPr>
        <w:t xml:space="preserve">Please note that this document has been adapted specifically for </w:t>
      </w:r>
      <w:r w:rsidR="004E4674">
        <w:rPr>
          <w:rFonts w:cstheme="minorHAnsi"/>
          <w:lang w:val="en-IE"/>
        </w:rPr>
        <w:t>my</w:t>
      </w:r>
      <w:r w:rsidRPr="00984545">
        <w:rPr>
          <w:rFonts w:cstheme="minorHAnsi"/>
          <w:lang w:val="en-IE"/>
        </w:rPr>
        <w:t xml:space="preserve"> firm. </w:t>
      </w:r>
      <w:r w:rsidR="004E4674">
        <w:rPr>
          <w:rFonts w:cstheme="minorHAnsi"/>
          <w:lang w:val="en-IE"/>
        </w:rPr>
        <w:t>I</w:t>
      </w:r>
      <w:r w:rsidRPr="00984545">
        <w:rPr>
          <w:rFonts w:cstheme="minorHAnsi"/>
          <w:lang w:val="en-IE"/>
        </w:rPr>
        <w:t xml:space="preserve"> endeavour to ensure that </w:t>
      </w:r>
      <w:r w:rsidR="004E4674">
        <w:rPr>
          <w:rFonts w:cstheme="minorHAnsi"/>
          <w:lang w:val="en-IE"/>
        </w:rPr>
        <w:t>my</w:t>
      </w:r>
      <w:r w:rsidRPr="00984545">
        <w:rPr>
          <w:rFonts w:cstheme="minorHAnsi"/>
          <w:lang w:val="en-IE"/>
        </w:rPr>
        <w:t xml:space="preserve"> AML documentation is always up to date and legally accurate.</w:t>
      </w:r>
      <w:r w:rsidR="001808EE" w:rsidRPr="00984545">
        <w:rPr>
          <w:rFonts w:cstheme="minorHAnsi"/>
          <w:lang w:val="en-IE"/>
        </w:rPr>
        <w:t xml:space="preserve"> At a minimum, </w:t>
      </w:r>
      <w:r w:rsidR="004E4674">
        <w:rPr>
          <w:rFonts w:cstheme="minorHAnsi"/>
          <w:lang w:val="en-IE"/>
        </w:rPr>
        <w:t>I</w:t>
      </w:r>
      <w:r w:rsidR="001808EE" w:rsidRPr="00984545">
        <w:rPr>
          <w:rFonts w:cstheme="minorHAnsi"/>
          <w:lang w:val="en-IE"/>
        </w:rPr>
        <w:t xml:space="preserve"> undertake an annual review of </w:t>
      </w:r>
      <w:r w:rsidR="004E4674">
        <w:rPr>
          <w:rFonts w:cstheme="minorHAnsi"/>
          <w:lang w:val="en-IE"/>
        </w:rPr>
        <w:t>my</w:t>
      </w:r>
      <w:r w:rsidR="001808EE" w:rsidRPr="00984545">
        <w:rPr>
          <w:rFonts w:cstheme="minorHAnsi"/>
          <w:lang w:val="en-IE"/>
        </w:rPr>
        <w:t xml:space="preserve"> policies, controls and procedures.</w:t>
      </w:r>
    </w:p>
    <w:p w14:paraId="718F0EFF" w14:textId="3CC5D4E0" w:rsidR="005A53A5" w:rsidRPr="00984545" w:rsidRDefault="00C222C8" w:rsidP="005A53A5">
      <w:pPr>
        <w:rPr>
          <w:rFonts w:cstheme="minorHAnsi"/>
          <w:lang w:val="en-IE"/>
        </w:rPr>
      </w:pPr>
      <w:r w:rsidRPr="00984545">
        <w:rPr>
          <w:rFonts w:cstheme="minorHAnsi"/>
          <w:lang w:val="en-IE"/>
        </w:rPr>
        <w:t>The</w:t>
      </w:r>
      <w:r w:rsidR="005A53A5" w:rsidRPr="00984545">
        <w:rPr>
          <w:rFonts w:cstheme="minorHAnsi"/>
          <w:lang w:val="en-IE"/>
        </w:rPr>
        <w:t xml:space="preserve"> </w:t>
      </w:r>
      <w:r w:rsidR="00187158" w:rsidRPr="00984545">
        <w:rPr>
          <w:rFonts w:cstheme="minorHAnsi"/>
          <w:lang w:val="en-IE"/>
        </w:rPr>
        <w:t>k</w:t>
      </w:r>
      <w:r w:rsidR="005A53A5" w:rsidRPr="00984545">
        <w:rPr>
          <w:rFonts w:cstheme="minorHAnsi"/>
          <w:lang w:val="en-IE"/>
        </w:rPr>
        <w:t xml:space="preserve">ey </w:t>
      </w:r>
      <w:r w:rsidR="00187158" w:rsidRPr="00984545">
        <w:rPr>
          <w:rFonts w:cstheme="minorHAnsi"/>
          <w:lang w:val="en-IE"/>
        </w:rPr>
        <w:t>p</w:t>
      </w:r>
      <w:r w:rsidR="005A53A5" w:rsidRPr="00984545">
        <w:rPr>
          <w:rFonts w:cstheme="minorHAnsi"/>
          <w:lang w:val="en-IE"/>
        </w:rPr>
        <w:t>rinciples</w:t>
      </w:r>
      <w:r w:rsidR="005A4FB5" w:rsidRPr="00984545">
        <w:rPr>
          <w:rFonts w:cstheme="minorHAnsi"/>
          <w:lang w:val="en-IE"/>
        </w:rPr>
        <w:t xml:space="preserve"> </w:t>
      </w:r>
      <w:r w:rsidRPr="00984545">
        <w:rPr>
          <w:rFonts w:cstheme="minorHAnsi"/>
          <w:lang w:val="en-IE"/>
        </w:rPr>
        <w:t xml:space="preserve">in </w:t>
      </w:r>
      <w:r w:rsidR="004E4674">
        <w:rPr>
          <w:rFonts w:cstheme="minorHAnsi"/>
          <w:lang w:val="en-IE"/>
        </w:rPr>
        <w:t>my</w:t>
      </w:r>
      <w:r w:rsidRPr="00984545">
        <w:rPr>
          <w:rFonts w:cstheme="minorHAnsi"/>
          <w:lang w:val="en-IE"/>
        </w:rPr>
        <w:t xml:space="preserve"> approach to</w:t>
      </w:r>
      <w:r w:rsidR="00B443E0" w:rsidRPr="00984545">
        <w:rPr>
          <w:rFonts w:cstheme="minorHAnsi"/>
          <w:lang w:val="en-IE"/>
        </w:rPr>
        <w:t xml:space="preserve"> Money Laundering </w:t>
      </w:r>
      <w:r w:rsidR="00187158" w:rsidRPr="00984545">
        <w:rPr>
          <w:rFonts w:cstheme="minorHAnsi"/>
          <w:lang w:val="en-IE"/>
        </w:rPr>
        <w:t xml:space="preserve">and Terrorist Financing </w:t>
      </w:r>
      <w:r w:rsidR="00B443E0" w:rsidRPr="00984545">
        <w:rPr>
          <w:rFonts w:cstheme="minorHAnsi"/>
          <w:lang w:val="en-IE"/>
        </w:rPr>
        <w:t>risk is as follows</w:t>
      </w:r>
      <w:r w:rsidR="005A53A5" w:rsidRPr="00984545">
        <w:rPr>
          <w:rFonts w:cstheme="minorHAnsi"/>
          <w:lang w:val="en-IE"/>
        </w:rPr>
        <w:t>:</w:t>
      </w:r>
    </w:p>
    <w:p w14:paraId="183F3E15" w14:textId="18AF5B03" w:rsidR="005A53A5" w:rsidRPr="00984545" w:rsidRDefault="005A53A5" w:rsidP="00487646">
      <w:pPr>
        <w:pStyle w:val="ListParagraph"/>
        <w:numPr>
          <w:ilvl w:val="0"/>
          <w:numId w:val="15"/>
        </w:numPr>
        <w:spacing w:after="120"/>
        <w:ind w:left="714" w:hanging="357"/>
        <w:contextualSpacing w:val="0"/>
        <w:rPr>
          <w:lang w:val="en-IE"/>
        </w:rPr>
      </w:pPr>
      <w:r w:rsidRPr="00984545">
        <w:rPr>
          <w:b/>
          <w:bCs/>
          <w:lang w:val="en-IE"/>
        </w:rPr>
        <w:t>Risk-Based Approach</w:t>
      </w:r>
      <w:r w:rsidRPr="00984545">
        <w:rPr>
          <w:lang w:val="en-IE"/>
        </w:rPr>
        <w:t xml:space="preserve">: </w:t>
      </w:r>
      <w:r w:rsidR="00011AA2">
        <w:rPr>
          <w:lang w:val="en-IE"/>
        </w:rPr>
        <w:t>I</w:t>
      </w:r>
      <w:r w:rsidRPr="00984545">
        <w:rPr>
          <w:lang w:val="en-IE"/>
        </w:rPr>
        <w:t xml:space="preserve"> employ a risk-based approach to AML, ensuring resources are focused on higher-risk clients or transactions.</w:t>
      </w:r>
    </w:p>
    <w:p w14:paraId="4D3D5F67" w14:textId="77777777" w:rsidR="005A53A5" w:rsidRPr="00984545" w:rsidRDefault="005A53A5" w:rsidP="00487646">
      <w:pPr>
        <w:pStyle w:val="ListParagraph"/>
        <w:numPr>
          <w:ilvl w:val="0"/>
          <w:numId w:val="15"/>
        </w:numPr>
        <w:spacing w:after="120"/>
        <w:ind w:left="714" w:hanging="357"/>
        <w:contextualSpacing w:val="0"/>
        <w:rPr>
          <w:lang w:val="en-IE"/>
        </w:rPr>
      </w:pPr>
      <w:r w:rsidRPr="00984545">
        <w:rPr>
          <w:b/>
          <w:bCs/>
          <w:lang w:val="en-IE"/>
        </w:rPr>
        <w:t>Proportionality</w:t>
      </w:r>
      <w:r w:rsidRPr="00984545">
        <w:rPr>
          <w:lang w:val="en-IE"/>
        </w:rPr>
        <w:t>: KYC and CDD measures will be proportionate to the identified risks while ensuring compliance with statutory requirements.</w:t>
      </w:r>
    </w:p>
    <w:p w14:paraId="4681DFF7" w14:textId="1A3DD1E8" w:rsidR="005A53A5" w:rsidRPr="00984545" w:rsidRDefault="005A53A5" w:rsidP="00487646">
      <w:pPr>
        <w:pStyle w:val="ListParagraph"/>
        <w:numPr>
          <w:ilvl w:val="0"/>
          <w:numId w:val="15"/>
        </w:numPr>
        <w:spacing w:after="120"/>
        <w:ind w:left="714" w:hanging="357"/>
        <w:contextualSpacing w:val="0"/>
        <w:rPr>
          <w:lang w:val="en-IE"/>
        </w:rPr>
      </w:pPr>
      <w:r w:rsidRPr="00984545">
        <w:rPr>
          <w:b/>
          <w:bCs/>
          <w:lang w:val="en-IE"/>
        </w:rPr>
        <w:t>Client Confidentiality</w:t>
      </w:r>
      <w:r w:rsidRPr="00984545">
        <w:rPr>
          <w:lang w:val="en-IE"/>
        </w:rPr>
        <w:t xml:space="preserve">: While complying with </w:t>
      </w:r>
      <w:r w:rsidR="004E4674">
        <w:rPr>
          <w:lang w:val="en-IE"/>
        </w:rPr>
        <w:t>my</w:t>
      </w:r>
      <w:r w:rsidRPr="00984545">
        <w:rPr>
          <w:lang w:val="en-IE"/>
        </w:rPr>
        <w:t xml:space="preserve"> legal obligations, </w:t>
      </w:r>
      <w:r w:rsidR="004E4674">
        <w:rPr>
          <w:lang w:val="en-IE"/>
        </w:rPr>
        <w:t>I</w:t>
      </w:r>
      <w:r w:rsidRPr="00984545">
        <w:rPr>
          <w:lang w:val="en-IE"/>
        </w:rPr>
        <w:t xml:space="preserve"> will maintain the confidentiality of client information in line with data protection obligations.</w:t>
      </w:r>
    </w:p>
    <w:p w14:paraId="201F7317" w14:textId="342A552D" w:rsidR="005A53A5" w:rsidRPr="00984545" w:rsidRDefault="005A53A5" w:rsidP="00487646">
      <w:pPr>
        <w:pStyle w:val="ListParagraph"/>
        <w:numPr>
          <w:ilvl w:val="0"/>
          <w:numId w:val="15"/>
        </w:numPr>
        <w:spacing w:after="120"/>
        <w:ind w:left="714" w:hanging="357"/>
        <w:contextualSpacing w:val="0"/>
        <w:rPr>
          <w:lang w:val="en-IE"/>
        </w:rPr>
      </w:pPr>
      <w:r w:rsidRPr="00984545">
        <w:rPr>
          <w:b/>
          <w:bCs/>
          <w:lang w:val="en-IE"/>
        </w:rPr>
        <w:t>Zero Tolerance for Non-Compliance</w:t>
      </w:r>
      <w:r w:rsidRPr="00984545">
        <w:rPr>
          <w:lang w:val="en-IE"/>
        </w:rPr>
        <w:t xml:space="preserve">: </w:t>
      </w:r>
      <w:r w:rsidR="004E4674">
        <w:rPr>
          <w:lang w:val="en-IE"/>
        </w:rPr>
        <w:t>I</w:t>
      </w:r>
      <w:r w:rsidRPr="00984545">
        <w:rPr>
          <w:lang w:val="en-IE"/>
        </w:rPr>
        <w:t xml:space="preserve"> will not establish or continue relationships with clients who fail to provide required information or are deemed to pose unacceptable risks.</w:t>
      </w:r>
    </w:p>
    <w:p w14:paraId="60006484" w14:textId="607715EE" w:rsidR="000220FF" w:rsidRPr="00984545" w:rsidRDefault="000220FF" w:rsidP="000220FF">
      <w:pPr>
        <w:pStyle w:val="Heading2"/>
        <w:spacing w:before="240"/>
        <w:rPr>
          <w:lang w:val="en-IE"/>
        </w:rPr>
      </w:pPr>
      <w:bookmarkStart w:id="2" w:name="_Toc187060270"/>
      <w:r w:rsidRPr="00984545">
        <w:rPr>
          <w:lang w:val="en-IE"/>
        </w:rPr>
        <w:t>Scope</w:t>
      </w:r>
      <w:bookmarkEnd w:id="2"/>
    </w:p>
    <w:p w14:paraId="3440BD6A" w14:textId="226C434D" w:rsidR="006C265F" w:rsidRPr="00984545" w:rsidRDefault="004E4674" w:rsidP="000220FF">
      <w:pPr>
        <w:rPr>
          <w:rFonts w:cstheme="minorHAnsi"/>
          <w:lang w:val="en-IE"/>
        </w:rPr>
      </w:pPr>
      <w:r>
        <w:rPr>
          <w:rFonts w:cstheme="minorHAnsi"/>
          <w:lang w:val="en-IE"/>
        </w:rPr>
        <w:t>My</w:t>
      </w:r>
      <w:r w:rsidR="006C265F" w:rsidRPr="00984545">
        <w:rPr>
          <w:rFonts w:cstheme="minorHAnsi"/>
          <w:lang w:val="en-IE"/>
        </w:rPr>
        <w:t xml:space="preserve"> </w:t>
      </w:r>
      <w:r w:rsidR="00660F6D" w:rsidRPr="00984545">
        <w:rPr>
          <w:rFonts w:cstheme="minorHAnsi"/>
          <w:lang w:val="en-IE"/>
        </w:rPr>
        <w:t>AML</w:t>
      </w:r>
      <w:r w:rsidR="006C265F" w:rsidRPr="00984545">
        <w:rPr>
          <w:rFonts w:cstheme="minorHAnsi"/>
          <w:lang w:val="en-IE"/>
        </w:rPr>
        <w:t xml:space="preserve"> policies, controls and procedures cover:  </w:t>
      </w:r>
    </w:p>
    <w:p w14:paraId="32AF6A85" w14:textId="77777777"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the identification, assessment, mitigation and management of risk factors relating to money laundering or terrorist financing, </w:t>
      </w:r>
    </w:p>
    <w:p w14:paraId="0E963015" w14:textId="77777777"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customer due diligence measures, </w:t>
      </w:r>
    </w:p>
    <w:p w14:paraId="32BF5F36" w14:textId="77777777"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monitoring transactions and business relationships, </w:t>
      </w:r>
    </w:p>
    <w:p w14:paraId="72B45C54" w14:textId="77F9F80D"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the identification and scrutiny of complex or large transactions, unusual patterns of transactions that have no apparent economic or visible lawful purpose and any other activity that </w:t>
      </w:r>
      <w:r w:rsidR="004E4674">
        <w:rPr>
          <w:rFonts w:cstheme="minorHAnsi"/>
          <w:lang w:val="en-IE"/>
        </w:rPr>
        <w:t>I</w:t>
      </w:r>
      <w:r w:rsidRPr="00984545">
        <w:rPr>
          <w:rFonts w:cstheme="minorHAnsi"/>
          <w:lang w:val="en-IE"/>
        </w:rPr>
        <w:t xml:space="preserve"> have reasonable grounds to regard as particularly likely, by its nature, to be related to money laundering or terrorist financing, </w:t>
      </w:r>
    </w:p>
    <w:p w14:paraId="0C46E7D2" w14:textId="77777777"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measures taken to prevent the use for money laundering or terrorist financing of transactions or products that could favour or facilitate anonymity, </w:t>
      </w:r>
    </w:p>
    <w:p w14:paraId="17382CF2" w14:textId="77777777"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measures taken to prevent the risk of money laundering or terrorist financing which may arise from technological developments including the use of new products and new practices and the manner in which services relating to such developments are delivered, </w:t>
      </w:r>
    </w:p>
    <w:p w14:paraId="61210898" w14:textId="77777777"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reporting (including the reporting of suspicious transactions), </w:t>
      </w:r>
    </w:p>
    <w:p w14:paraId="4B539066" w14:textId="77777777"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record keeping, </w:t>
      </w:r>
    </w:p>
    <w:p w14:paraId="5FD78972" w14:textId="7D609239"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measures taken to keep information relating to the customers of </w:t>
      </w:r>
      <w:r w:rsidR="004E4674">
        <w:rPr>
          <w:rFonts w:cstheme="minorHAnsi"/>
          <w:lang w:val="en-IE"/>
        </w:rPr>
        <w:t>my</w:t>
      </w:r>
      <w:r w:rsidRPr="00984545">
        <w:rPr>
          <w:rFonts w:cstheme="minorHAnsi"/>
          <w:lang w:val="en-IE"/>
        </w:rPr>
        <w:t xml:space="preserve"> firm up to date, </w:t>
      </w:r>
    </w:p>
    <w:p w14:paraId="6AC0C5EF" w14:textId="4CFF18B4"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measures taken to keep information relating to risk assessments by </w:t>
      </w:r>
      <w:r w:rsidR="004E4674">
        <w:rPr>
          <w:rFonts w:cstheme="minorHAnsi"/>
          <w:lang w:val="en-IE"/>
        </w:rPr>
        <w:t>my</w:t>
      </w:r>
      <w:r w:rsidRPr="00984545">
        <w:rPr>
          <w:rFonts w:cstheme="minorHAnsi"/>
          <w:lang w:val="en-IE"/>
        </w:rPr>
        <w:t xml:space="preserve"> firm up to date, </w:t>
      </w:r>
    </w:p>
    <w:p w14:paraId="007654C5" w14:textId="77777777" w:rsidR="006C265F" w:rsidRPr="00984545" w:rsidRDefault="006C265F" w:rsidP="00487646">
      <w:pPr>
        <w:pStyle w:val="ListParagraph"/>
        <w:numPr>
          <w:ilvl w:val="0"/>
          <w:numId w:val="3"/>
        </w:numPr>
        <w:rPr>
          <w:rFonts w:cstheme="minorHAnsi"/>
          <w:lang w:val="en-IE"/>
        </w:rPr>
      </w:pPr>
      <w:r w:rsidRPr="00984545">
        <w:rPr>
          <w:rFonts w:cstheme="minorHAnsi"/>
          <w:lang w:val="en-IE"/>
        </w:rPr>
        <w:t xml:space="preserve">internal systems and controls to identify emerging risks and keep firm-wide risk assessments up to date,  </w:t>
      </w:r>
    </w:p>
    <w:p w14:paraId="3BBEF50B" w14:textId="7AC1A34D" w:rsidR="00A466D1" w:rsidRPr="00984545" w:rsidRDefault="006C265F" w:rsidP="00487646">
      <w:pPr>
        <w:pStyle w:val="ListParagraph"/>
        <w:numPr>
          <w:ilvl w:val="0"/>
          <w:numId w:val="3"/>
        </w:numPr>
        <w:rPr>
          <w:rFonts w:cstheme="minorHAnsi"/>
          <w:lang w:val="en-IE"/>
        </w:rPr>
      </w:pPr>
      <w:r w:rsidRPr="00984545">
        <w:rPr>
          <w:rFonts w:cstheme="minorHAnsi"/>
          <w:lang w:val="en-IE"/>
        </w:rPr>
        <w:t>monitoring and managing compliance with, and the internal communication of, these policies, controls and procedures.</w:t>
      </w:r>
    </w:p>
    <w:p w14:paraId="742DF56F" w14:textId="74AD79E8" w:rsidR="006B7772" w:rsidRPr="00984545" w:rsidRDefault="006B7772" w:rsidP="006B7772">
      <w:pPr>
        <w:pStyle w:val="Heading2"/>
        <w:rPr>
          <w:lang w:val="en-IE"/>
        </w:rPr>
      </w:pPr>
      <w:bookmarkStart w:id="3" w:name="_Toc187060271"/>
      <w:r w:rsidRPr="00984545">
        <w:rPr>
          <w:lang w:val="en-IE"/>
        </w:rPr>
        <w:lastRenderedPageBreak/>
        <w:t>Legal Framework</w:t>
      </w:r>
      <w:bookmarkEnd w:id="3"/>
    </w:p>
    <w:p w14:paraId="737BE030" w14:textId="6C25B79A" w:rsidR="00C11728" w:rsidRPr="00984545" w:rsidRDefault="004E4674" w:rsidP="00C11728">
      <w:pPr>
        <w:rPr>
          <w:rFonts w:cstheme="minorHAnsi"/>
          <w:lang w:val="en-IE"/>
        </w:rPr>
      </w:pPr>
      <w:r>
        <w:rPr>
          <w:rFonts w:cstheme="minorHAnsi"/>
          <w:lang w:val="en-IE"/>
        </w:rPr>
        <w:t>I</w:t>
      </w:r>
      <w:r w:rsidR="00C11728" w:rsidRPr="00984545">
        <w:rPr>
          <w:rFonts w:cstheme="minorHAnsi"/>
          <w:lang w:val="en-IE"/>
        </w:rPr>
        <w:t xml:space="preserve"> understand the principles of The Criminal Justice (Money Laundering and Terrorist Financing) Act 2010, as amended by The Criminal Justice (Money Laundering and Terrorist Financing) (Amendment) Act 2021. </w:t>
      </w:r>
    </w:p>
    <w:p w14:paraId="1A82E49A" w14:textId="1AF7AC7C" w:rsidR="006B7772" w:rsidRPr="00984545" w:rsidRDefault="004E4674" w:rsidP="00C11728">
      <w:pPr>
        <w:rPr>
          <w:rFonts w:cstheme="minorHAnsi"/>
          <w:lang w:val="en-IE"/>
        </w:rPr>
      </w:pPr>
      <w:r>
        <w:rPr>
          <w:rFonts w:cstheme="minorHAnsi"/>
          <w:lang w:val="en-IE"/>
        </w:rPr>
        <w:t>My</w:t>
      </w:r>
      <w:r w:rsidR="00C11728" w:rsidRPr="00984545">
        <w:rPr>
          <w:rFonts w:cstheme="minorHAnsi"/>
          <w:lang w:val="en-IE"/>
        </w:rPr>
        <w:t xml:space="preserve"> firm is a designated person in accordance with the Criminal Justice (Money Laundering and Terrorist Financing) Act 2010 (the “</w:t>
      </w:r>
      <w:r w:rsidR="00570C94" w:rsidRPr="00984545">
        <w:rPr>
          <w:rFonts w:cstheme="minorHAnsi"/>
          <w:lang w:val="en-IE"/>
        </w:rPr>
        <w:t>CJA”</w:t>
      </w:r>
      <w:r w:rsidR="00C11728" w:rsidRPr="00984545">
        <w:rPr>
          <w:rFonts w:cstheme="minorHAnsi"/>
          <w:lang w:val="en-IE"/>
        </w:rPr>
        <w:t>)</w:t>
      </w:r>
      <w:r w:rsidR="006A567F" w:rsidRPr="00984545">
        <w:rPr>
          <w:rFonts w:cstheme="minorHAnsi"/>
          <w:lang w:val="en-IE"/>
        </w:rPr>
        <w:t xml:space="preserve">. </w:t>
      </w:r>
      <w:r>
        <w:rPr>
          <w:rFonts w:cstheme="minorHAnsi"/>
          <w:lang w:val="en-IE"/>
        </w:rPr>
        <w:t>I</w:t>
      </w:r>
      <w:r w:rsidR="00C11728" w:rsidRPr="00984545">
        <w:rPr>
          <w:rFonts w:cstheme="minorHAnsi"/>
          <w:lang w:val="en-IE"/>
        </w:rPr>
        <w:t xml:space="preserve"> ensure compliance with the </w:t>
      </w:r>
      <w:r w:rsidR="00570C94" w:rsidRPr="00984545">
        <w:rPr>
          <w:rFonts w:cstheme="minorHAnsi"/>
          <w:lang w:val="en-IE"/>
        </w:rPr>
        <w:t>CJA</w:t>
      </w:r>
      <w:r w:rsidR="00C11728" w:rsidRPr="00984545">
        <w:rPr>
          <w:rFonts w:cstheme="minorHAnsi"/>
          <w:lang w:val="en-IE"/>
        </w:rPr>
        <w:t xml:space="preserve"> as amended by The Criminal Justice (Money Laundering and Terrorist Financing) (Amendment) Act 2021. </w:t>
      </w:r>
    </w:p>
    <w:p w14:paraId="1DBF4034" w14:textId="1DC5264C" w:rsidR="008A1B56" w:rsidRPr="00984545" w:rsidRDefault="00874093" w:rsidP="008A1B56">
      <w:pPr>
        <w:rPr>
          <w:rFonts w:cstheme="minorHAnsi"/>
          <w:lang w:val="en-IE"/>
        </w:rPr>
      </w:pPr>
      <w:r>
        <w:rPr>
          <w:rFonts w:cstheme="minorHAnsi"/>
          <w:lang w:val="en-IE"/>
        </w:rPr>
        <w:t>To ensure I am compliant, I</w:t>
      </w:r>
      <w:r w:rsidR="008A1B56" w:rsidRPr="00984545">
        <w:rPr>
          <w:rFonts w:cstheme="minorHAnsi"/>
          <w:lang w:val="en-IE"/>
        </w:rPr>
        <w:t>:</w:t>
      </w:r>
    </w:p>
    <w:p w14:paraId="4D0EDC0A" w14:textId="76D80BBD" w:rsidR="008A1B56" w:rsidRPr="00984545" w:rsidRDefault="00AD0B59" w:rsidP="00487646">
      <w:pPr>
        <w:pStyle w:val="ListParagraph"/>
        <w:numPr>
          <w:ilvl w:val="0"/>
          <w:numId w:val="4"/>
        </w:numPr>
        <w:rPr>
          <w:rFonts w:cstheme="minorHAnsi"/>
          <w:lang w:val="en-IE"/>
        </w:rPr>
      </w:pPr>
      <w:r>
        <w:rPr>
          <w:rFonts w:cstheme="minorHAnsi"/>
          <w:lang w:val="en-IE"/>
        </w:rPr>
        <w:t>a</w:t>
      </w:r>
      <w:r w:rsidR="00C82A87">
        <w:rPr>
          <w:rFonts w:cstheme="minorHAnsi"/>
          <w:lang w:val="en-IE"/>
        </w:rPr>
        <w:t xml:space="preserve">m </w:t>
      </w:r>
      <w:r w:rsidR="008A1B56" w:rsidRPr="00984545">
        <w:rPr>
          <w:rFonts w:cstheme="minorHAnsi"/>
          <w:lang w:val="en-IE"/>
        </w:rPr>
        <w:t>briefed on the law relating to money laundering and terrorist financing</w:t>
      </w:r>
      <w:r w:rsidR="008F1FBD">
        <w:rPr>
          <w:rFonts w:cstheme="minorHAnsi"/>
          <w:lang w:val="en-IE"/>
        </w:rPr>
        <w:t>.</w:t>
      </w:r>
      <w:r w:rsidR="008A1B56" w:rsidRPr="00984545">
        <w:rPr>
          <w:rFonts w:cstheme="minorHAnsi"/>
          <w:lang w:val="en-IE"/>
        </w:rPr>
        <w:t xml:space="preserve"> </w:t>
      </w:r>
    </w:p>
    <w:p w14:paraId="795DC799" w14:textId="0C8604DF" w:rsidR="008A1B56" w:rsidRPr="00984545" w:rsidRDefault="00C82A87" w:rsidP="00487646">
      <w:pPr>
        <w:pStyle w:val="ListParagraph"/>
        <w:numPr>
          <w:ilvl w:val="0"/>
          <w:numId w:val="4"/>
        </w:numPr>
        <w:ind w:left="714" w:hanging="357"/>
        <w:rPr>
          <w:rFonts w:cstheme="minorHAnsi"/>
          <w:lang w:val="en-IE"/>
        </w:rPr>
      </w:pPr>
      <w:r>
        <w:rPr>
          <w:rFonts w:cstheme="minorHAnsi"/>
          <w:lang w:val="en-IE"/>
        </w:rPr>
        <w:t xml:space="preserve">undertake </w:t>
      </w:r>
      <w:r w:rsidR="008A1B56" w:rsidRPr="00984545">
        <w:rPr>
          <w:rFonts w:cstheme="minorHAnsi"/>
          <w:lang w:val="en-IE"/>
        </w:rPr>
        <w:t>ongoing training on identifying a transaction or other activity that may be related to money laundering or terrorist financing and on how to proceed once such a transaction or activity is identified.</w:t>
      </w:r>
    </w:p>
    <w:p w14:paraId="47FF8011" w14:textId="77777777" w:rsidR="00087B5F" w:rsidRPr="00984545" w:rsidRDefault="00087B5F" w:rsidP="00087B5F">
      <w:pPr>
        <w:pStyle w:val="Heading2"/>
        <w:rPr>
          <w:lang w:val="en-IE"/>
        </w:rPr>
      </w:pPr>
      <w:bookmarkStart w:id="4" w:name="_Toc187060272"/>
      <w:r w:rsidRPr="00984545">
        <w:rPr>
          <w:lang w:val="en-IE"/>
        </w:rPr>
        <w:t>Record Keeping</w:t>
      </w:r>
      <w:bookmarkEnd w:id="4"/>
    </w:p>
    <w:p w14:paraId="2FE0F155" w14:textId="459B478A" w:rsidR="00087B5F" w:rsidRPr="00984545" w:rsidRDefault="00952A43" w:rsidP="00087B5F">
      <w:pPr>
        <w:rPr>
          <w:rFonts w:cstheme="minorHAnsi"/>
          <w:lang w:val="en-IE"/>
        </w:rPr>
      </w:pPr>
      <w:r>
        <w:rPr>
          <w:rFonts w:cstheme="minorHAnsi"/>
          <w:lang w:val="en-IE"/>
        </w:rPr>
        <w:t>I</w:t>
      </w:r>
      <w:r w:rsidR="00087B5F" w:rsidRPr="00984545">
        <w:rPr>
          <w:rFonts w:cstheme="minorHAnsi"/>
          <w:lang w:val="en-IE"/>
        </w:rPr>
        <w:t xml:space="preserve"> compl</w:t>
      </w:r>
      <w:r>
        <w:rPr>
          <w:rFonts w:cstheme="minorHAnsi"/>
          <w:lang w:val="en-IE"/>
        </w:rPr>
        <w:t>y</w:t>
      </w:r>
      <w:r w:rsidR="00087B5F" w:rsidRPr="00984545">
        <w:rPr>
          <w:rFonts w:cstheme="minorHAnsi"/>
          <w:lang w:val="en-IE"/>
        </w:rPr>
        <w:t xml:space="preserve"> with the record keeping obligations contained in AML legislation</w:t>
      </w:r>
      <w:r w:rsidR="007A4B3E" w:rsidRPr="00984545">
        <w:rPr>
          <w:rFonts w:cstheme="minorHAnsi"/>
          <w:lang w:val="en-IE"/>
        </w:rPr>
        <w:t xml:space="preserve"> and guidance</w:t>
      </w:r>
      <w:r w:rsidR="00087B5F" w:rsidRPr="00984545">
        <w:rPr>
          <w:rFonts w:cstheme="minorHAnsi"/>
          <w:lang w:val="en-IE"/>
        </w:rPr>
        <w:t xml:space="preserve">. </w:t>
      </w:r>
      <w:r w:rsidR="004E4674">
        <w:rPr>
          <w:rFonts w:cstheme="minorHAnsi"/>
          <w:lang w:val="en-IE"/>
        </w:rPr>
        <w:t>I</w:t>
      </w:r>
      <w:r w:rsidR="00087B5F" w:rsidRPr="00984545">
        <w:rPr>
          <w:rFonts w:cstheme="minorHAnsi"/>
          <w:lang w:val="en-IE"/>
        </w:rPr>
        <w:t xml:space="preserve"> </w:t>
      </w:r>
      <w:r w:rsidR="00904239" w:rsidRPr="00984545">
        <w:rPr>
          <w:rFonts w:cstheme="minorHAnsi"/>
          <w:lang w:val="en-IE"/>
        </w:rPr>
        <w:t>dispose of</w:t>
      </w:r>
      <w:r w:rsidR="00087B5F" w:rsidRPr="00984545">
        <w:rPr>
          <w:rFonts w:cstheme="minorHAnsi"/>
          <w:lang w:val="en-IE"/>
        </w:rPr>
        <w:t xml:space="preserve"> personal data obtained solely for the purposes of AML record retention compliance after the expiry of the current data retention period</w:t>
      </w:r>
      <w:r w:rsidR="006A567F" w:rsidRPr="00984545">
        <w:rPr>
          <w:rFonts w:cstheme="minorHAnsi"/>
          <w:lang w:val="en-IE"/>
        </w:rPr>
        <w:t>.</w:t>
      </w:r>
      <w:r w:rsidR="006A567F" w:rsidRPr="00984545">
        <w:rPr>
          <w:rFonts w:cstheme="minorHAnsi"/>
          <w:b/>
          <w:bCs/>
          <w:lang w:val="en-IE"/>
        </w:rPr>
        <w:t xml:space="preserve"> </w:t>
      </w:r>
    </w:p>
    <w:p w14:paraId="5850F711" w14:textId="77777777" w:rsidR="003240E8" w:rsidRPr="00984545" w:rsidRDefault="003240E8" w:rsidP="003240E8">
      <w:pPr>
        <w:pStyle w:val="Heading2"/>
        <w:rPr>
          <w:lang w:val="en-IE"/>
        </w:rPr>
      </w:pPr>
      <w:bookmarkStart w:id="5" w:name="_Toc187060273"/>
      <w:r w:rsidRPr="00984545">
        <w:rPr>
          <w:lang w:val="en-IE"/>
        </w:rPr>
        <w:t>Effectiveness</w:t>
      </w:r>
      <w:bookmarkEnd w:id="5"/>
    </w:p>
    <w:p w14:paraId="35232789" w14:textId="60CD3703" w:rsidR="003240E8" w:rsidRPr="00984545" w:rsidRDefault="004E4674" w:rsidP="003240E8">
      <w:pPr>
        <w:rPr>
          <w:rFonts w:cstheme="minorHAnsi"/>
          <w:lang w:val="en-IE"/>
        </w:rPr>
      </w:pPr>
      <w:r>
        <w:rPr>
          <w:rFonts w:cstheme="minorHAnsi"/>
          <w:lang w:val="en-IE"/>
        </w:rPr>
        <w:t>I</w:t>
      </w:r>
      <w:r w:rsidR="003240E8" w:rsidRPr="00984545">
        <w:rPr>
          <w:rFonts w:cstheme="minorHAnsi"/>
          <w:lang w:val="en-IE"/>
        </w:rPr>
        <w:t xml:space="preserve"> ensure effectiveness through: </w:t>
      </w:r>
    </w:p>
    <w:p w14:paraId="5443E294" w14:textId="004310B7" w:rsidR="00585976" w:rsidRPr="00984545" w:rsidRDefault="009E164E" w:rsidP="00487646">
      <w:pPr>
        <w:pStyle w:val="ListParagraph"/>
        <w:numPr>
          <w:ilvl w:val="0"/>
          <w:numId w:val="5"/>
        </w:numPr>
        <w:rPr>
          <w:rFonts w:cstheme="minorHAnsi"/>
          <w:lang w:val="en-IE"/>
        </w:rPr>
      </w:pPr>
      <w:r w:rsidRPr="00984545">
        <w:rPr>
          <w:rFonts w:cstheme="minorHAnsi"/>
          <w:lang w:val="en-IE"/>
        </w:rPr>
        <w:t>p</w:t>
      </w:r>
      <w:r w:rsidR="00585976" w:rsidRPr="00984545">
        <w:rPr>
          <w:rFonts w:cstheme="minorHAnsi"/>
          <w:lang w:val="en-IE"/>
        </w:rPr>
        <w:t>eriodic compliance effectiveness review</w:t>
      </w:r>
      <w:r w:rsidR="0097328F">
        <w:rPr>
          <w:rFonts w:cstheme="minorHAnsi"/>
          <w:lang w:val="en-IE"/>
        </w:rPr>
        <w:t>s</w:t>
      </w:r>
      <w:r w:rsidR="00585976" w:rsidRPr="00984545">
        <w:rPr>
          <w:rFonts w:cstheme="minorHAnsi"/>
          <w:lang w:val="en-IE"/>
        </w:rPr>
        <w:t xml:space="preserve"> across </w:t>
      </w:r>
      <w:r w:rsidR="004E4674">
        <w:rPr>
          <w:rFonts w:cstheme="minorHAnsi"/>
          <w:lang w:val="en-IE"/>
        </w:rPr>
        <w:t>my</w:t>
      </w:r>
      <w:r w:rsidR="00585976" w:rsidRPr="00984545">
        <w:rPr>
          <w:rFonts w:cstheme="minorHAnsi"/>
          <w:lang w:val="en-IE"/>
        </w:rPr>
        <w:t xml:space="preserve"> </w:t>
      </w:r>
      <w:r w:rsidR="00B8597C" w:rsidRPr="00984545">
        <w:rPr>
          <w:rFonts w:cstheme="minorHAnsi"/>
          <w:lang w:val="en-IE"/>
        </w:rPr>
        <w:t>AML processes and records</w:t>
      </w:r>
      <w:r w:rsidR="00585976" w:rsidRPr="00984545">
        <w:rPr>
          <w:rFonts w:cstheme="minorHAnsi"/>
          <w:lang w:val="en-IE"/>
        </w:rPr>
        <w:t xml:space="preserve"> </w:t>
      </w:r>
    </w:p>
    <w:p w14:paraId="20B07CE0" w14:textId="7CA5E266" w:rsidR="003240E8" w:rsidRPr="00984545" w:rsidRDefault="009E164E" w:rsidP="00487646">
      <w:pPr>
        <w:pStyle w:val="ListParagraph"/>
        <w:numPr>
          <w:ilvl w:val="0"/>
          <w:numId w:val="5"/>
        </w:numPr>
        <w:rPr>
          <w:rFonts w:cstheme="minorHAnsi"/>
          <w:lang w:val="en-IE"/>
        </w:rPr>
      </w:pPr>
      <w:r w:rsidRPr="00984545">
        <w:rPr>
          <w:rFonts w:cstheme="minorHAnsi"/>
          <w:lang w:val="en-IE"/>
        </w:rPr>
        <w:t>a</w:t>
      </w:r>
      <w:r w:rsidR="003240E8" w:rsidRPr="00984545">
        <w:rPr>
          <w:rFonts w:cstheme="minorHAnsi"/>
          <w:lang w:val="en-IE"/>
        </w:rPr>
        <w:t xml:space="preserve">ppropriate training on money laundering and terrorist financing to ensure that </w:t>
      </w:r>
      <w:r w:rsidR="0097328F">
        <w:rPr>
          <w:rFonts w:cstheme="minorHAnsi"/>
          <w:lang w:val="en-IE"/>
        </w:rPr>
        <w:t>I am</w:t>
      </w:r>
      <w:r w:rsidR="003240E8" w:rsidRPr="00984545">
        <w:rPr>
          <w:rFonts w:cstheme="minorHAnsi"/>
          <w:lang w:val="en-IE"/>
        </w:rPr>
        <w:t xml:space="preserve"> aware of, and understand, </w:t>
      </w:r>
      <w:r w:rsidR="0097328F">
        <w:rPr>
          <w:rFonts w:cstheme="minorHAnsi"/>
          <w:lang w:val="en-IE"/>
        </w:rPr>
        <w:t>my</w:t>
      </w:r>
      <w:r w:rsidR="003240E8" w:rsidRPr="00984545">
        <w:rPr>
          <w:rFonts w:cstheme="minorHAnsi"/>
          <w:lang w:val="en-IE"/>
        </w:rPr>
        <w:t xml:space="preserve"> legal and regulatory responsibilities and </w:t>
      </w:r>
      <w:r w:rsidR="0097328F">
        <w:rPr>
          <w:rFonts w:cstheme="minorHAnsi"/>
          <w:lang w:val="en-IE"/>
        </w:rPr>
        <w:t>my</w:t>
      </w:r>
      <w:r w:rsidR="003240E8" w:rsidRPr="00984545">
        <w:rPr>
          <w:rFonts w:cstheme="minorHAnsi"/>
          <w:lang w:val="en-IE"/>
        </w:rPr>
        <w:t xml:space="preserve"> role in </w:t>
      </w:r>
      <w:r w:rsidR="007A43CD" w:rsidRPr="00984545">
        <w:rPr>
          <w:rFonts w:cstheme="minorHAnsi"/>
          <w:lang w:val="en-IE"/>
        </w:rPr>
        <w:t xml:space="preserve">understanding and </w:t>
      </w:r>
      <w:r w:rsidR="003240E8" w:rsidRPr="00984545">
        <w:rPr>
          <w:rFonts w:cstheme="minorHAnsi"/>
          <w:lang w:val="en-IE"/>
        </w:rPr>
        <w:t>handling money laundering/terrorist financing risk</w:t>
      </w:r>
      <w:r w:rsidR="007A43CD" w:rsidRPr="00984545">
        <w:rPr>
          <w:rFonts w:cstheme="minorHAnsi"/>
          <w:lang w:val="en-IE"/>
        </w:rPr>
        <w:t>s</w:t>
      </w:r>
    </w:p>
    <w:p w14:paraId="56E34251" w14:textId="2BB9567F" w:rsidR="003240E8" w:rsidRPr="00984545" w:rsidRDefault="00BF4BC3" w:rsidP="00487646">
      <w:pPr>
        <w:pStyle w:val="ListParagraph"/>
        <w:numPr>
          <w:ilvl w:val="0"/>
          <w:numId w:val="5"/>
        </w:numPr>
        <w:rPr>
          <w:rFonts w:cstheme="minorHAnsi"/>
          <w:lang w:val="en-IE"/>
        </w:rPr>
      </w:pPr>
      <w:r>
        <w:rPr>
          <w:rFonts w:cstheme="minorHAnsi"/>
          <w:lang w:val="en-IE"/>
        </w:rPr>
        <w:t>u</w:t>
      </w:r>
      <w:r w:rsidR="00880FB2" w:rsidRPr="00984545">
        <w:rPr>
          <w:rFonts w:cstheme="minorHAnsi"/>
          <w:lang w:val="en-IE"/>
        </w:rPr>
        <w:t>tilisation of the</w:t>
      </w:r>
      <w:r w:rsidR="003240E8" w:rsidRPr="00984545">
        <w:rPr>
          <w:rFonts w:cstheme="minorHAnsi"/>
          <w:lang w:val="en-IE"/>
        </w:rPr>
        <w:t xml:space="preserve"> reporting function </w:t>
      </w:r>
      <w:r w:rsidR="00880FB2" w:rsidRPr="00984545">
        <w:rPr>
          <w:rFonts w:cstheme="minorHAnsi"/>
          <w:lang w:val="en-IE"/>
        </w:rPr>
        <w:t xml:space="preserve">across </w:t>
      </w:r>
      <w:r w:rsidR="004E4674">
        <w:rPr>
          <w:rFonts w:cstheme="minorHAnsi"/>
          <w:lang w:val="en-IE"/>
        </w:rPr>
        <w:t>my</w:t>
      </w:r>
      <w:r w:rsidR="003240E8" w:rsidRPr="00984545">
        <w:rPr>
          <w:rFonts w:cstheme="minorHAnsi"/>
          <w:lang w:val="en-IE"/>
        </w:rPr>
        <w:t xml:space="preserve"> client</w:t>
      </w:r>
      <w:r w:rsidR="00880FB2" w:rsidRPr="00984545">
        <w:rPr>
          <w:rFonts w:cstheme="minorHAnsi"/>
          <w:lang w:val="en-IE"/>
        </w:rPr>
        <w:t xml:space="preserve"> base</w:t>
      </w:r>
      <w:r w:rsidR="003240E8" w:rsidRPr="00984545">
        <w:rPr>
          <w:rFonts w:cstheme="minorHAnsi"/>
          <w:lang w:val="en-IE"/>
        </w:rPr>
        <w:t xml:space="preserve"> </w:t>
      </w:r>
      <w:r w:rsidR="00880FB2" w:rsidRPr="00984545">
        <w:rPr>
          <w:rFonts w:cstheme="minorHAnsi"/>
          <w:lang w:val="en-IE"/>
        </w:rPr>
        <w:t>within</w:t>
      </w:r>
      <w:r w:rsidR="003240E8" w:rsidRPr="00984545">
        <w:rPr>
          <w:rFonts w:cstheme="minorHAnsi"/>
          <w:lang w:val="en-IE"/>
        </w:rPr>
        <w:t xml:space="preserve"> </w:t>
      </w:r>
      <w:r w:rsidR="004E4674">
        <w:rPr>
          <w:rFonts w:cstheme="minorHAnsi"/>
          <w:lang w:val="en-IE"/>
        </w:rPr>
        <w:t>my</w:t>
      </w:r>
      <w:r w:rsidR="00880FB2" w:rsidRPr="00984545">
        <w:rPr>
          <w:rFonts w:cstheme="minorHAnsi"/>
          <w:lang w:val="en-IE"/>
        </w:rPr>
        <w:t xml:space="preserve"> </w:t>
      </w:r>
      <w:r w:rsidR="003240E8" w:rsidRPr="00984545">
        <w:rPr>
          <w:rFonts w:cstheme="minorHAnsi"/>
          <w:lang w:val="en-IE"/>
        </w:rPr>
        <w:t xml:space="preserve">AML HQ which </w:t>
      </w:r>
      <w:r w:rsidR="00BA17B6" w:rsidRPr="00984545">
        <w:rPr>
          <w:rFonts w:cstheme="minorHAnsi"/>
          <w:lang w:val="en-IE"/>
        </w:rPr>
        <w:t>helps to</w:t>
      </w:r>
      <w:r w:rsidR="003240E8" w:rsidRPr="00984545">
        <w:rPr>
          <w:rFonts w:cstheme="minorHAnsi"/>
          <w:lang w:val="en-IE"/>
        </w:rPr>
        <w:t xml:space="preserve"> </w:t>
      </w:r>
      <w:r w:rsidR="00BA17B6" w:rsidRPr="00984545">
        <w:rPr>
          <w:rFonts w:cstheme="minorHAnsi"/>
          <w:lang w:val="en-IE"/>
        </w:rPr>
        <w:t>identify any compliance</w:t>
      </w:r>
      <w:r w:rsidR="003240E8" w:rsidRPr="00984545">
        <w:rPr>
          <w:rFonts w:cstheme="minorHAnsi"/>
          <w:lang w:val="en-IE"/>
        </w:rPr>
        <w:t xml:space="preserve"> gaps</w:t>
      </w:r>
    </w:p>
    <w:p w14:paraId="67741010" w14:textId="146927B2" w:rsidR="003240E8" w:rsidRPr="00984545" w:rsidRDefault="009E164E" w:rsidP="00487646">
      <w:pPr>
        <w:pStyle w:val="ListParagraph"/>
        <w:numPr>
          <w:ilvl w:val="0"/>
          <w:numId w:val="5"/>
        </w:numPr>
        <w:rPr>
          <w:rFonts w:cstheme="minorHAnsi"/>
          <w:lang w:val="en-IE"/>
        </w:rPr>
      </w:pPr>
      <w:r w:rsidRPr="00984545">
        <w:rPr>
          <w:rFonts w:cstheme="minorHAnsi"/>
          <w:lang w:val="en-IE"/>
        </w:rPr>
        <w:t>a</w:t>
      </w:r>
      <w:r w:rsidR="003240E8" w:rsidRPr="00984545">
        <w:rPr>
          <w:rFonts w:cstheme="minorHAnsi"/>
          <w:lang w:val="en-IE"/>
        </w:rPr>
        <w:t xml:space="preserve">ppropriate documentation </w:t>
      </w:r>
      <w:r w:rsidR="00513DE1" w:rsidRPr="00984545">
        <w:rPr>
          <w:rFonts w:cstheme="minorHAnsi"/>
          <w:lang w:val="en-IE"/>
        </w:rPr>
        <w:t xml:space="preserve">and review </w:t>
      </w:r>
      <w:r w:rsidR="003240E8" w:rsidRPr="00984545">
        <w:rPr>
          <w:rFonts w:cstheme="minorHAnsi"/>
          <w:lang w:val="en-IE"/>
        </w:rPr>
        <w:t xml:space="preserve">of the firm’s risk management policies and risk profile in relation to money laundering </w:t>
      </w:r>
    </w:p>
    <w:p w14:paraId="6A993291" w14:textId="125C715B" w:rsidR="003240E8" w:rsidRPr="00984545" w:rsidRDefault="009E164E" w:rsidP="00487646">
      <w:pPr>
        <w:pStyle w:val="ListParagraph"/>
        <w:numPr>
          <w:ilvl w:val="0"/>
          <w:numId w:val="5"/>
        </w:numPr>
        <w:rPr>
          <w:rFonts w:cstheme="minorHAnsi"/>
          <w:lang w:val="en-IE"/>
        </w:rPr>
      </w:pPr>
      <w:r w:rsidRPr="00984545">
        <w:rPr>
          <w:rFonts w:cstheme="minorHAnsi"/>
          <w:lang w:val="en-IE"/>
        </w:rPr>
        <w:t>a</w:t>
      </w:r>
      <w:r w:rsidR="003240E8" w:rsidRPr="00984545">
        <w:rPr>
          <w:rFonts w:cstheme="minorHAnsi"/>
          <w:lang w:val="en-IE"/>
        </w:rPr>
        <w:t xml:space="preserve">ppropriate measures to ensure that money laundering risk is taken into account in the day-to-day operation of the firm, including in relation to: </w:t>
      </w:r>
    </w:p>
    <w:p w14:paraId="1235CF14" w14:textId="77777777" w:rsidR="003240E8" w:rsidRPr="00984545" w:rsidRDefault="003240E8" w:rsidP="00487646">
      <w:pPr>
        <w:pStyle w:val="ListParagraph"/>
        <w:numPr>
          <w:ilvl w:val="1"/>
          <w:numId w:val="13"/>
        </w:numPr>
        <w:rPr>
          <w:rFonts w:cstheme="minorHAnsi"/>
          <w:lang w:val="en-IE"/>
        </w:rPr>
      </w:pPr>
      <w:r w:rsidRPr="00984545">
        <w:rPr>
          <w:rFonts w:cstheme="minorHAnsi"/>
          <w:lang w:val="en-IE"/>
        </w:rPr>
        <w:t xml:space="preserve">the development of new services </w:t>
      </w:r>
    </w:p>
    <w:p w14:paraId="3555E30C" w14:textId="77777777" w:rsidR="003240E8" w:rsidRPr="00984545" w:rsidRDefault="003240E8" w:rsidP="00487646">
      <w:pPr>
        <w:pStyle w:val="ListParagraph"/>
        <w:numPr>
          <w:ilvl w:val="1"/>
          <w:numId w:val="13"/>
        </w:numPr>
        <w:rPr>
          <w:rFonts w:cstheme="minorHAnsi"/>
          <w:lang w:val="en-IE"/>
        </w:rPr>
      </w:pPr>
      <w:r w:rsidRPr="00984545">
        <w:rPr>
          <w:rFonts w:cstheme="minorHAnsi"/>
          <w:lang w:val="en-IE"/>
        </w:rPr>
        <w:t>the taking-on of new clients</w:t>
      </w:r>
    </w:p>
    <w:p w14:paraId="3AF4005A" w14:textId="77777777" w:rsidR="003240E8" w:rsidRPr="00984545" w:rsidRDefault="003240E8" w:rsidP="00487646">
      <w:pPr>
        <w:pStyle w:val="ListParagraph"/>
        <w:numPr>
          <w:ilvl w:val="1"/>
          <w:numId w:val="13"/>
        </w:numPr>
        <w:rPr>
          <w:rFonts w:cstheme="minorHAnsi"/>
          <w:lang w:val="en-IE"/>
        </w:rPr>
      </w:pPr>
      <w:r w:rsidRPr="00984545">
        <w:rPr>
          <w:rFonts w:cstheme="minorHAnsi"/>
          <w:lang w:val="en-IE"/>
        </w:rPr>
        <w:t xml:space="preserve">changes in the firm’s business profile </w:t>
      </w:r>
    </w:p>
    <w:p w14:paraId="77443107" w14:textId="77777777" w:rsidR="000B4728" w:rsidRPr="00984545" w:rsidRDefault="000B4728" w:rsidP="00087B5F">
      <w:pPr>
        <w:rPr>
          <w:rFonts w:cstheme="minorHAnsi"/>
          <w:lang w:val="en-IE"/>
        </w:rPr>
      </w:pPr>
    </w:p>
    <w:p w14:paraId="1B4BDA39" w14:textId="61B8E426" w:rsidR="00087B5F" w:rsidRPr="00984545" w:rsidRDefault="007452CC" w:rsidP="006C1664">
      <w:pPr>
        <w:pStyle w:val="Heading1"/>
        <w:rPr>
          <w:lang w:val="en-IE"/>
        </w:rPr>
      </w:pPr>
      <w:bookmarkStart w:id="6" w:name="_Toc187060274"/>
      <w:r w:rsidRPr="00984545">
        <w:rPr>
          <w:lang w:val="en-IE"/>
        </w:rPr>
        <w:lastRenderedPageBreak/>
        <w:t xml:space="preserve">Firm-Wide Business </w:t>
      </w:r>
      <w:r w:rsidR="006C1664" w:rsidRPr="00984545">
        <w:rPr>
          <w:lang w:val="en-IE"/>
        </w:rPr>
        <w:t>Risk Assessment</w:t>
      </w:r>
      <w:bookmarkEnd w:id="6"/>
    </w:p>
    <w:p w14:paraId="682D9BE8" w14:textId="45672370" w:rsidR="00284016" w:rsidRPr="00984545" w:rsidRDefault="00284016" w:rsidP="00284016">
      <w:pPr>
        <w:pStyle w:val="Heading2"/>
        <w:rPr>
          <w:lang w:val="en-IE"/>
        </w:rPr>
      </w:pPr>
      <w:bookmarkStart w:id="7" w:name="_Toc187060275"/>
      <w:r w:rsidRPr="00984545">
        <w:rPr>
          <w:lang w:val="en-IE"/>
        </w:rPr>
        <w:t>Policy</w:t>
      </w:r>
      <w:bookmarkEnd w:id="7"/>
    </w:p>
    <w:p w14:paraId="55EB808C" w14:textId="377BC802" w:rsidR="001641AC" w:rsidRPr="00984545" w:rsidRDefault="004F1BED" w:rsidP="001641AC">
      <w:pPr>
        <w:rPr>
          <w:rFonts w:cstheme="minorHAnsi"/>
          <w:lang w:val="en-IE"/>
        </w:rPr>
      </w:pPr>
      <w:r>
        <w:rPr>
          <w:rFonts w:cstheme="minorHAnsi"/>
          <w:lang w:val="en-IE"/>
        </w:rPr>
        <w:t>I</w:t>
      </w:r>
      <w:r w:rsidR="001641AC" w:rsidRPr="00984545">
        <w:rPr>
          <w:rFonts w:cstheme="minorHAnsi"/>
          <w:lang w:val="en-IE"/>
        </w:rPr>
        <w:t xml:space="preserve"> employ a risk-based approach with the application of proportionate due diligence based on the assessment of individual client risk within the context of the overall firm-wide risk profile. </w:t>
      </w:r>
    </w:p>
    <w:p w14:paraId="3DD47BAC" w14:textId="3F588455" w:rsidR="00074A52" w:rsidRPr="00984545" w:rsidRDefault="004E4674" w:rsidP="009A253B">
      <w:pPr>
        <w:rPr>
          <w:rFonts w:cstheme="minorHAnsi"/>
          <w:lang w:val="en-IE"/>
        </w:rPr>
      </w:pPr>
      <w:r>
        <w:rPr>
          <w:rFonts w:cstheme="minorHAnsi"/>
          <w:lang w:val="en-IE"/>
        </w:rPr>
        <w:t>I</w:t>
      </w:r>
      <w:r w:rsidR="001641AC" w:rsidRPr="00984545">
        <w:rPr>
          <w:rFonts w:cstheme="minorHAnsi"/>
          <w:lang w:val="en-IE"/>
        </w:rPr>
        <w:t xml:space="preserve"> document </w:t>
      </w:r>
      <w:r>
        <w:rPr>
          <w:rFonts w:cstheme="minorHAnsi"/>
          <w:lang w:val="en-IE"/>
        </w:rPr>
        <w:t>my</w:t>
      </w:r>
      <w:r w:rsidR="001641AC" w:rsidRPr="00984545">
        <w:rPr>
          <w:rFonts w:cstheme="minorHAnsi"/>
          <w:lang w:val="en-IE"/>
        </w:rPr>
        <w:t xml:space="preserve"> understanding of the key money laundering and terrorist funding risks that </w:t>
      </w:r>
      <w:r>
        <w:rPr>
          <w:rFonts w:cstheme="minorHAnsi"/>
          <w:lang w:val="en-IE"/>
        </w:rPr>
        <w:t>I</w:t>
      </w:r>
      <w:r w:rsidR="001641AC" w:rsidRPr="00984545">
        <w:rPr>
          <w:rFonts w:cstheme="minorHAnsi"/>
          <w:lang w:val="en-IE"/>
        </w:rPr>
        <w:t xml:space="preserve"> face in </w:t>
      </w:r>
      <w:r>
        <w:rPr>
          <w:rFonts w:cstheme="minorHAnsi"/>
          <w:lang w:val="en-IE"/>
        </w:rPr>
        <w:t>my</w:t>
      </w:r>
      <w:r w:rsidR="001641AC" w:rsidRPr="00984545">
        <w:rPr>
          <w:rFonts w:cstheme="minorHAnsi"/>
          <w:lang w:val="en-IE"/>
        </w:rPr>
        <w:t xml:space="preserve"> Firm-Wide Business Risk Assessment (FWBRA). </w:t>
      </w:r>
      <w:r w:rsidR="00074A52" w:rsidRPr="00984545">
        <w:rPr>
          <w:rFonts w:cstheme="minorHAnsi"/>
          <w:lang w:val="en-IE"/>
        </w:rPr>
        <w:t xml:space="preserve">It is </w:t>
      </w:r>
      <w:r w:rsidR="004F1BED">
        <w:rPr>
          <w:rFonts w:cstheme="minorHAnsi"/>
          <w:lang w:val="en-IE"/>
        </w:rPr>
        <w:t>my</w:t>
      </w:r>
      <w:r w:rsidR="00074A52" w:rsidRPr="00984545">
        <w:rPr>
          <w:rFonts w:cstheme="minorHAnsi"/>
          <w:lang w:val="en-IE"/>
        </w:rPr>
        <w:t xml:space="preserve"> overall responsibility to assess the risks that </w:t>
      </w:r>
      <w:r w:rsidR="00CD764C">
        <w:rPr>
          <w:rFonts w:cstheme="minorHAnsi"/>
          <w:lang w:val="en-IE"/>
        </w:rPr>
        <w:t>I a</w:t>
      </w:r>
      <w:r w:rsidR="00DE6E34">
        <w:rPr>
          <w:rFonts w:cstheme="minorHAnsi"/>
          <w:lang w:val="en-IE"/>
        </w:rPr>
        <w:t>m</w:t>
      </w:r>
      <w:r w:rsidR="00074A52" w:rsidRPr="00984545">
        <w:rPr>
          <w:rFonts w:cstheme="minorHAnsi"/>
          <w:lang w:val="en-IE"/>
        </w:rPr>
        <w:t xml:space="preserve"> exposed to</w:t>
      </w:r>
      <w:r w:rsidR="006A567F" w:rsidRPr="00984545">
        <w:rPr>
          <w:rFonts w:cstheme="minorHAnsi"/>
          <w:lang w:val="en-IE"/>
        </w:rPr>
        <w:t xml:space="preserve">. </w:t>
      </w:r>
      <w:r w:rsidR="00074A52" w:rsidRPr="00984545">
        <w:rPr>
          <w:rFonts w:cstheme="minorHAnsi"/>
          <w:lang w:val="en-IE"/>
        </w:rPr>
        <w:t xml:space="preserve">To assist this process </w:t>
      </w:r>
      <w:r w:rsidR="00140DEA">
        <w:rPr>
          <w:rFonts w:cstheme="minorHAnsi"/>
          <w:lang w:val="en-IE"/>
        </w:rPr>
        <w:t>I</w:t>
      </w:r>
      <w:r w:rsidR="00D10759" w:rsidRPr="00984545">
        <w:rPr>
          <w:rFonts w:cstheme="minorHAnsi"/>
          <w:lang w:val="en-IE"/>
        </w:rPr>
        <w:t xml:space="preserve"> </w:t>
      </w:r>
      <w:r w:rsidR="009A322E" w:rsidRPr="00984545">
        <w:rPr>
          <w:rFonts w:cstheme="minorHAnsi"/>
          <w:lang w:val="en-IE"/>
        </w:rPr>
        <w:t>reference</w:t>
      </w:r>
      <w:r w:rsidR="00074A52" w:rsidRPr="00984545">
        <w:rPr>
          <w:rFonts w:cstheme="minorHAnsi"/>
          <w:lang w:val="en-IE"/>
        </w:rPr>
        <w:t xml:space="preserve"> AML risks identified by </w:t>
      </w:r>
      <w:r w:rsidR="006006D9">
        <w:rPr>
          <w:rFonts w:cstheme="minorHAnsi"/>
          <w:lang w:val="en-IE"/>
        </w:rPr>
        <w:t>my</w:t>
      </w:r>
      <w:r w:rsidR="00074A52" w:rsidRPr="00984545">
        <w:rPr>
          <w:rFonts w:cstheme="minorHAnsi"/>
          <w:lang w:val="en-IE"/>
        </w:rPr>
        <w:t xml:space="preserve"> governing body and the</w:t>
      </w:r>
      <w:r w:rsidR="00920C59" w:rsidRPr="00984545">
        <w:rPr>
          <w:rFonts w:cstheme="minorHAnsi"/>
          <w:lang w:val="en-IE"/>
        </w:rPr>
        <w:t xml:space="preserve"> latest</w:t>
      </w:r>
      <w:r w:rsidR="00074A52" w:rsidRPr="00984545">
        <w:rPr>
          <w:rFonts w:cstheme="minorHAnsi"/>
          <w:lang w:val="en-IE"/>
        </w:rPr>
        <w:t xml:space="preserve"> National Risk Assessment (</w:t>
      </w:r>
      <w:hyperlink r:id="rId10" w:history="1">
        <w:r w:rsidR="00074A52" w:rsidRPr="00984545">
          <w:rPr>
            <w:rStyle w:val="Hyperlink"/>
            <w:rFonts w:cstheme="minorHAnsi"/>
            <w:lang w:val="en-IE"/>
          </w:rPr>
          <w:t>https://www.gov.ie/en/publication/e21f7b-national-risk-assessment-money-laundering-and-terrorist-financing/</w:t>
        </w:r>
      </w:hyperlink>
      <w:r w:rsidR="00074A52" w:rsidRPr="00984545">
        <w:rPr>
          <w:rFonts w:cstheme="minorHAnsi"/>
          <w:lang w:val="en-IE"/>
        </w:rPr>
        <w:t xml:space="preserve">). </w:t>
      </w:r>
    </w:p>
    <w:p w14:paraId="74A42323" w14:textId="4512C349" w:rsidR="009A253B" w:rsidRPr="00984545" w:rsidRDefault="004E4674" w:rsidP="009A253B">
      <w:pPr>
        <w:rPr>
          <w:rFonts w:cstheme="minorHAnsi"/>
          <w:lang w:val="en-IE"/>
        </w:rPr>
      </w:pPr>
      <w:r>
        <w:rPr>
          <w:rFonts w:cstheme="minorHAnsi"/>
          <w:lang w:val="en-IE"/>
        </w:rPr>
        <w:t>I</w:t>
      </w:r>
      <w:r w:rsidR="009A253B" w:rsidRPr="00984545">
        <w:rPr>
          <w:rFonts w:cstheme="minorHAnsi"/>
          <w:lang w:val="en-IE"/>
        </w:rPr>
        <w:t xml:space="preserve"> assess risk through the following categories that bear </w:t>
      </w:r>
      <w:r w:rsidR="00E81511" w:rsidRPr="00984545">
        <w:rPr>
          <w:rFonts w:cstheme="minorHAnsi"/>
          <w:lang w:val="en-IE"/>
        </w:rPr>
        <w:t>m</w:t>
      </w:r>
      <w:r w:rsidR="009A253B" w:rsidRPr="00984545">
        <w:rPr>
          <w:rFonts w:cstheme="minorHAnsi"/>
          <w:lang w:val="en-IE"/>
        </w:rPr>
        <w:t xml:space="preserve">oney </w:t>
      </w:r>
      <w:r w:rsidR="00E81511" w:rsidRPr="00984545">
        <w:rPr>
          <w:rFonts w:cstheme="minorHAnsi"/>
          <w:lang w:val="en-IE"/>
        </w:rPr>
        <w:t>l</w:t>
      </w:r>
      <w:r w:rsidR="009A253B" w:rsidRPr="00984545">
        <w:rPr>
          <w:rFonts w:cstheme="minorHAnsi"/>
          <w:lang w:val="en-IE"/>
        </w:rPr>
        <w:t xml:space="preserve">aundering and </w:t>
      </w:r>
      <w:r w:rsidR="00E81511" w:rsidRPr="00984545">
        <w:rPr>
          <w:rFonts w:cstheme="minorHAnsi"/>
          <w:lang w:val="en-IE"/>
        </w:rPr>
        <w:t>t</w:t>
      </w:r>
      <w:r w:rsidR="009A253B" w:rsidRPr="00984545">
        <w:rPr>
          <w:rFonts w:cstheme="minorHAnsi"/>
          <w:lang w:val="en-IE"/>
        </w:rPr>
        <w:t xml:space="preserve">errorist </w:t>
      </w:r>
      <w:r w:rsidR="00E81511" w:rsidRPr="00984545">
        <w:rPr>
          <w:rFonts w:cstheme="minorHAnsi"/>
          <w:lang w:val="en-IE"/>
        </w:rPr>
        <w:t>f</w:t>
      </w:r>
      <w:r w:rsidR="009A253B" w:rsidRPr="00984545">
        <w:rPr>
          <w:rFonts w:cstheme="minorHAnsi"/>
          <w:lang w:val="en-IE"/>
        </w:rPr>
        <w:t>inancing risk</w:t>
      </w:r>
      <w:r w:rsidR="00C95CF3" w:rsidRPr="00984545">
        <w:rPr>
          <w:rFonts w:cstheme="minorHAnsi"/>
          <w:lang w:val="en-IE"/>
        </w:rPr>
        <w:t>:</w:t>
      </w:r>
      <w:r w:rsidR="009A253B" w:rsidRPr="00984545">
        <w:rPr>
          <w:rFonts w:cstheme="minorHAnsi"/>
          <w:lang w:val="en-IE"/>
        </w:rPr>
        <w:t xml:space="preserve"> </w:t>
      </w:r>
    </w:p>
    <w:p w14:paraId="57E4EDF9" w14:textId="46B64190" w:rsidR="009A253B" w:rsidRPr="00984545" w:rsidRDefault="009A253B" w:rsidP="00487646">
      <w:pPr>
        <w:pStyle w:val="ListParagraph"/>
        <w:numPr>
          <w:ilvl w:val="0"/>
          <w:numId w:val="6"/>
        </w:numPr>
        <w:rPr>
          <w:rFonts w:cstheme="minorHAnsi"/>
          <w:lang w:val="en-IE"/>
        </w:rPr>
      </w:pPr>
      <w:r w:rsidRPr="00984545">
        <w:rPr>
          <w:rFonts w:cstheme="minorHAnsi"/>
          <w:lang w:val="en-IE"/>
        </w:rPr>
        <w:t xml:space="preserve">The type of clients that </w:t>
      </w:r>
      <w:r w:rsidR="003460D8">
        <w:rPr>
          <w:rFonts w:cstheme="minorHAnsi"/>
          <w:lang w:val="en-IE"/>
        </w:rPr>
        <w:t>I have</w:t>
      </w:r>
    </w:p>
    <w:p w14:paraId="048A57D5" w14:textId="702D78E6" w:rsidR="009A253B" w:rsidRPr="00984545" w:rsidRDefault="009A253B" w:rsidP="00487646">
      <w:pPr>
        <w:pStyle w:val="ListParagraph"/>
        <w:numPr>
          <w:ilvl w:val="0"/>
          <w:numId w:val="6"/>
        </w:numPr>
        <w:rPr>
          <w:rFonts w:cstheme="minorHAnsi"/>
          <w:lang w:val="en-IE"/>
        </w:rPr>
      </w:pPr>
      <w:r w:rsidRPr="00984545">
        <w:rPr>
          <w:rFonts w:cstheme="minorHAnsi"/>
          <w:lang w:val="en-IE"/>
        </w:rPr>
        <w:t xml:space="preserve">The products and services that </w:t>
      </w:r>
      <w:r w:rsidR="003460D8">
        <w:rPr>
          <w:rFonts w:cstheme="minorHAnsi"/>
          <w:lang w:val="en-IE"/>
        </w:rPr>
        <w:t>I</w:t>
      </w:r>
      <w:r w:rsidRPr="00984545">
        <w:rPr>
          <w:rFonts w:cstheme="minorHAnsi"/>
          <w:lang w:val="en-IE"/>
        </w:rPr>
        <w:t xml:space="preserve"> provide</w:t>
      </w:r>
    </w:p>
    <w:p w14:paraId="4A5828D8" w14:textId="2D0BA5EC" w:rsidR="009A253B" w:rsidRPr="00984545" w:rsidRDefault="009A253B" w:rsidP="00487646">
      <w:pPr>
        <w:pStyle w:val="ListParagraph"/>
        <w:numPr>
          <w:ilvl w:val="0"/>
          <w:numId w:val="6"/>
        </w:numPr>
        <w:rPr>
          <w:rFonts w:cstheme="minorHAnsi"/>
          <w:lang w:val="en-IE"/>
        </w:rPr>
      </w:pPr>
      <w:r w:rsidRPr="00984545">
        <w:rPr>
          <w:rFonts w:cstheme="minorHAnsi"/>
          <w:lang w:val="en-IE"/>
        </w:rPr>
        <w:t xml:space="preserve">The countries or geographical areas in which </w:t>
      </w:r>
      <w:r w:rsidR="003460D8">
        <w:rPr>
          <w:rFonts w:cstheme="minorHAnsi"/>
          <w:lang w:val="en-IE"/>
        </w:rPr>
        <w:t>I</w:t>
      </w:r>
      <w:r w:rsidRPr="00984545">
        <w:rPr>
          <w:rFonts w:cstheme="minorHAnsi"/>
          <w:lang w:val="en-IE"/>
        </w:rPr>
        <w:t xml:space="preserve"> operate</w:t>
      </w:r>
    </w:p>
    <w:p w14:paraId="3323D597" w14:textId="269757B2" w:rsidR="009A253B" w:rsidRPr="00984545" w:rsidRDefault="009A253B" w:rsidP="00487646">
      <w:pPr>
        <w:pStyle w:val="ListParagraph"/>
        <w:numPr>
          <w:ilvl w:val="0"/>
          <w:numId w:val="6"/>
        </w:numPr>
        <w:rPr>
          <w:rFonts w:cstheme="minorHAnsi"/>
          <w:lang w:val="en-IE"/>
        </w:rPr>
      </w:pPr>
      <w:r w:rsidRPr="00984545">
        <w:rPr>
          <w:rFonts w:cstheme="minorHAnsi"/>
          <w:lang w:val="en-IE"/>
        </w:rPr>
        <w:t xml:space="preserve">The type of transactions that </w:t>
      </w:r>
      <w:r w:rsidR="003460D8">
        <w:rPr>
          <w:rFonts w:cstheme="minorHAnsi"/>
          <w:lang w:val="en-IE"/>
        </w:rPr>
        <w:t>I facilitate</w:t>
      </w:r>
    </w:p>
    <w:p w14:paraId="7B5B9492" w14:textId="09209A88" w:rsidR="00655E5B" w:rsidRPr="00984545" w:rsidRDefault="009A253B" w:rsidP="00487646">
      <w:pPr>
        <w:pStyle w:val="ListParagraph"/>
        <w:numPr>
          <w:ilvl w:val="0"/>
          <w:numId w:val="6"/>
        </w:numPr>
        <w:rPr>
          <w:rFonts w:cstheme="minorHAnsi"/>
          <w:lang w:val="en-IE"/>
        </w:rPr>
      </w:pPr>
      <w:r w:rsidRPr="00984545">
        <w:rPr>
          <w:rFonts w:cstheme="minorHAnsi"/>
          <w:lang w:val="en-IE"/>
        </w:rPr>
        <w:t xml:space="preserve">The delivery channels that the </w:t>
      </w:r>
      <w:r w:rsidR="003460D8">
        <w:rPr>
          <w:rFonts w:cstheme="minorHAnsi"/>
          <w:lang w:val="en-IE"/>
        </w:rPr>
        <w:t>I</w:t>
      </w:r>
      <w:r w:rsidRPr="00984545">
        <w:rPr>
          <w:rFonts w:cstheme="minorHAnsi"/>
          <w:lang w:val="en-IE"/>
        </w:rPr>
        <w:t xml:space="preserve"> use</w:t>
      </w:r>
    </w:p>
    <w:p w14:paraId="48FF6D2F" w14:textId="3E250E3C" w:rsidR="00E705C3" w:rsidRPr="00984545" w:rsidRDefault="004E4674" w:rsidP="001641AC">
      <w:pPr>
        <w:rPr>
          <w:rFonts w:cstheme="minorHAnsi"/>
          <w:lang w:val="en-IE"/>
        </w:rPr>
      </w:pPr>
      <w:r>
        <w:rPr>
          <w:rFonts w:cstheme="minorHAnsi"/>
          <w:lang w:val="en-IE"/>
        </w:rPr>
        <w:t>I</w:t>
      </w:r>
      <w:r w:rsidR="00655E5B" w:rsidRPr="00984545">
        <w:rPr>
          <w:rFonts w:cstheme="minorHAnsi"/>
          <w:lang w:val="en-IE"/>
        </w:rPr>
        <w:t xml:space="preserve"> assess risk criteria within the above risk categories to identify the specific internal and external risks</w:t>
      </w:r>
      <w:r w:rsidR="0004160B">
        <w:rPr>
          <w:rFonts w:cstheme="minorHAnsi"/>
          <w:lang w:val="en-IE"/>
        </w:rPr>
        <w:t xml:space="preserve"> that I face</w:t>
      </w:r>
      <w:r w:rsidR="00655E5B" w:rsidRPr="00984545">
        <w:rPr>
          <w:rFonts w:cstheme="minorHAnsi"/>
          <w:lang w:val="en-IE"/>
        </w:rPr>
        <w:t xml:space="preserve">. </w:t>
      </w:r>
      <w:r>
        <w:rPr>
          <w:rFonts w:cstheme="minorHAnsi"/>
          <w:lang w:val="en-IE"/>
        </w:rPr>
        <w:t>My</w:t>
      </w:r>
      <w:r w:rsidR="001641AC" w:rsidRPr="00984545">
        <w:rPr>
          <w:rFonts w:cstheme="minorHAnsi"/>
          <w:lang w:val="en-IE"/>
        </w:rPr>
        <w:t xml:space="preserve"> approach to mitigate the identified risks is also documented in </w:t>
      </w:r>
      <w:r>
        <w:rPr>
          <w:rFonts w:cstheme="minorHAnsi"/>
          <w:lang w:val="en-IE"/>
        </w:rPr>
        <w:t>my</w:t>
      </w:r>
      <w:r w:rsidR="001641AC" w:rsidRPr="00984545">
        <w:rPr>
          <w:rFonts w:cstheme="minorHAnsi"/>
          <w:lang w:val="en-IE"/>
        </w:rPr>
        <w:t xml:space="preserve"> FWBRA and </w:t>
      </w:r>
      <w:r>
        <w:rPr>
          <w:rFonts w:cstheme="minorHAnsi"/>
          <w:lang w:val="en-IE"/>
        </w:rPr>
        <w:t>my</w:t>
      </w:r>
      <w:r w:rsidR="001641AC" w:rsidRPr="00984545">
        <w:rPr>
          <w:rFonts w:cstheme="minorHAnsi"/>
          <w:lang w:val="en-IE"/>
        </w:rPr>
        <w:t xml:space="preserve"> policies, controls and procedures are tailored </w:t>
      </w:r>
      <w:r w:rsidR="009708ED" w:rsidRPr="00984545">
        <w:rPr>
          <w:rFonts w:cstheme="minorHAnsi"/>
          <w:lang w:val="en-IE"/>
        </w:rPr>
        <w:t xml:space="preserve">appropriately. </w:t>
      </w:r>
      <w:r w:rsidR="00E705C3" w:rsidRPr="00984545">
        <w:rPr>
          <w:rFonts w:cstheme="minorHAnsi"/>
          <w:lang w:val="en-IE"/>
        </w:rPr>
        <w:t xml:space="preserve">Furthermore, the identified risks are factored into </w:t>
      </w:r>
      <w:r w:rsidR="009708ED" w:rsidRPr="00984545">
        <w:rPr>
          <w:rFonts w:cstheme="minorHAnsi"/>
          <w:lang w:val="en-IE"/>
        </w:rPr>
        <w:t>c</w:t>
      </w:r>
      <w:r w:rsidR="00E705C3" w:rsidRPr="00984545">
        <w:rPr>
          <w:rFonts w:cstheme="minorHAnsi"/>
          <w:lang w:val="en-IE"/>
        </w:rPr>
        <w:t xml:space="preserve">lient </w:t>
      </w:r>
      <w:r w:rsidR="009708ED" w:rsidRPr="00984545">
        <w:rPr>
          <w:rFonts w:cstheme="minorHAnsi"/>
          <w:lang w:val="en-IE"/>
        </w:rPr>
        <w:t>r</w:t>
      </w:r>
      <w:r w:rsidR="00E705C3" w:rsidRPr="00984545">
        <w:rPr>
          <w:rFonts w:cstheme="minorHAnsi"/>
          <w:lang w:val="en-IE"/>
        </w:rPr>
        <w:t xml:space="preserve">isk </w:t>
      </w:r>
      <w:r w:rsidR="009708ED" w:rsidRPr="00984545">
        <w:rPr>
          <w:rFonts w:cstheme="minorHAnsi"/>
          <w:lang w:val="en-IE"/>
        </w:rPr>
        <w:t>a</w:t>
      </w:r>
      <w:r w:rsidR="00E705C3" w:rsidRPr="00984545">
        <w:rPr>
          <w:rFonts w:cstheme="minorHAnsi"/>
          <w:lang w:val="en-IE"/>
        </w:rPr>
        <w:t>ssessments conducted for each client.</w:t>
      </w:r>
    </w:p>
    <w:p w14:paraId="63D32CB2" w14:textId="70065F97" w:rsidR="001641AC" w:rsidRPr="00984545" w:rsidRDefault="004E4674" w:rsidP="001641AC">
      <w:pPr>
        <w:rPr>
          <w:rFonts w:cstheme="minorHAnsi"/>
          <w:lang w:val="en-IE"/>
        </w:rPr>
      </w:pPr>
      <w:r>
        <w:rPr>
          <w:rFonts w:cstheme="minorHAnsi"/>
          <w:lang w:val="en-IE"/>
        </w:rPr>
        <w:t>I</w:t>
      </w:r>
      <w:r w:rsidR="001641AC" w:rsidRPr="00984545">
        <w:rPr>
          <w:rFonts w:cstheme="minorHAnsi"/>
          <w:lang w:val="en-IE"/>
        </w:rPr>
        <w:t xml:space="preserve"> keep </w:t>
      </w:r>
      <w:r w:rsidR="007A5227">
        <w:rPr>
          <w:rFonts w:cstheme="minorHAnsi"/>
          <w:lang w:val="en-IE"/>
        </w:rPr>
        <w:t>my</w:t>
      </w:r>
      <w:r w:rsidR="001641AC" w:rsidRPr="00984545">
        <w:rPr>
          <w:rFonts w:cstheme="minorHAnsi"/>
          <w:lang w:val="en-IE"/>
        </w:rPr>
        <w:t xml:space="preserve"> policies, controls and procedures under review, in particular when there are changes to </w:t>
      </w:r>
      <w:r>
        <w:rPr>
          <w:rFonts w:cstheme="minorHAnsi"/>
          <w:lang w:val="en-IE"/>
        </w:rPr>
        <w:t>my</w:t>
      </w:r>
      <w:r w:rsidR="001641AC" w:rsidRPr="00984545">
        <w:rPr>
          <w:rFonts w:cstheme="minorHAnsi"/>
          <w:lang w:val="en-IE"/>
        </w:rPr>
        <w:t xml:space="preserve"> business profile, service offering or risk profile</w:t>
      </w:r>
      <w:r w:rsidR="006A567F" w:rsidRPr="00984545">
        <w:rPr>
          <w:rFonts w:cstheme="minorHAnsi"/>
          <w:lang w:val="en-IE"/>
        </w:rPr>
        <w:t xml:space="preserve">. </w:t>
      </w:r>
      <w:r w:rsidR="001641AC" w:rsidRPr="00984545">
        <w:rPr>
          <w:rFonts w:cstheme="minorHAnsi"/>
          <w:lang w:val="en-IE"/>
        </w:rPr>
        <w:t xml:space="preserve">At a minimum, </w:t>
      </w:r>
      <w:r>
        <w:rPr>
          <w:rFonts w:cstheme="minorHAnsi"/>
          <w:lang w:val="en-IE"/>
        </w:rPr>
        <w:t>I</w:t>
      </w:r>
      <w:r w:rsidR="001641AC" w:rsidRPr="00984545">
        <w:rPr>
          <w:rFonts w:cstheme="minorHAnsi"/>
          <w:lang w:val="en-IE"/>
        </w:rPr>
        <w:t xml:space="preserve"> undertake an annual review of </w:t>
      </w:r>
      <w:r>
        <w:rPr>
          <w:rFonts w:cstheme="minorHAnsi"/>
          <w:lang w:val="en-IE"/>
        </w:rPr>
        <w:t>my</w:t>
      </w:r>
      <w:r w:rsidR="001641AC" w:rsidRPr="00984545">
        <w:rPr>
          <w:rFonts w:cstheme="minorHAnsi"/>
          <w:lang w:val="en-IE"/>
        </w:rPr>
        <w:t xml:space="preserve"> FWBRA and policies, controls and procedures</w:t>
      </w:r>
      <w:r w:rsidR="00680174" w:rsidRPr="00984545">
        <w:rPr>
          <w:rFonts w:cstheme="minorHAnsi"/>
          <w:lang w:val="en-IE"/>
        </w:rPr>
        <w:t>.</w:t>
      </w:r>
    </w:p>
    <w:p w14:paraId="4C0F7DCD" w14:textId="16414C43" w:rsidR="000837A5" w:rsidRPr="00984545" w:rsidRDefault="000837A5" w:rsidP="000837A5">
      <w:pPr>
        <w:rPr>
          <w:rFonts w:cstheme="minorHAnsi"/>
          <w:lang w:val="en-IE"/>
        </w:rPr>
      </w:pPr>
      <w:r w:rsidRPr="00984545">
        <w:rPr>
          <w:rFonts w:cstheme="minorHAnsi"/>
          <w:lang w:val="en-IE"/>
        </w:rPr>
        <w:t xml:space="preserve">When </w:t>
      </w:r>
      <w:r w:rsidR="007A5227">
        <w:rPr>
          <w:rFonts w:cstheme="minorHAnsi"/>
          <w:lang w:val="en-IE"/>
        </w:rPr>
        <w:t>I</w:t>
      </w:r>
      <w:r w:rsidRPr="00984545">
        <w:rPr>
          <w:rFonts w:cstheme="minorHAnsi"/>
          <w:lang w:val="en-IE"/>
        </w:rPr>
        <w:t xml:space="preserve"> implement a new technology, </w:t>
      </w:r>
      <w:r w:rsidR="007A5227">
        <w:rPr>
          <w:rFonts w:cstheme="minorHAnsi"/>
          <w:lang w:val="en-IE"/>
        </w:rPr>
        <w:t>I</w:t>
      </w:r>
      <w:r w:rsidRPr="00984545">
        <w:rPr>
          <w:rFonts w:cstheme="minorHAnsi"/>
          <w:lang w:val="en-IE"/>
        </w:rPr>
        <w:t xml:space="preserve"> ensure that appropriate measures are taken to assess, and if necessary, mitigate, any money laundering or terrorist financing risks this may cause. </w:t>
      </w:r>
    </w:p>
    <w:p w14:paraId="6BCCB761" w14:textId="406965B5" w:rsidR="007D3A4B" w:rsidRPr="00984545" w:rsidRDefault="00C00214" w:rsidP="000837A5">
      <w:pPr>
        <w:rPr>
          <w:rFonts w:cstheme="minorHAnsi"/>
          <w:lang w:val="en-IE"/>
        </w:rPr>
      </w:pPr>
      <w:r>
        <w:rPr>
          <w:rFonts w:cstheme="minorHAnsi"/>
          <w:lang w:val="en-IE"/>
        </w:rPr>
        <w:t>In the event that I chose to</w:t>
      </w:r>
      <w:r w:rsidR="000837A5" w:rsidRPr="00984545">
        <w:rPr>
          <w:rFonts w:cstheme="minorHAnsi"/>
          <w:lang w:val="en-IE"/>
        </w:rPr>
        <w:t xml:space="preserve"> outsource a key function of the business, </w:t>
      </w:r>
      <w:r w:rsidR="004E4674">
        <w:rPr>
          <w:rFonts w:cstheme="minorHAnsi"/>
          <w:lang w:val="en-IE"/>
        </w:rPr>
        <w:t>I</w:t>
      </w:r>
      <w:r w:rsidR="000837A5" w:rsidRPr="00984545">
        <w:rPr>
          <w:rFonts w:cstheme="minorHAnsi"/>
          <w:lang w:val="en-IE"/>
        </w:rPr>
        <w:t xml:space="preserve"> </w:t>
      </w:r>
      <w:r>
        <w:rPr>
          <w:rFonts w:cstheme="minorHAnsi"/>
          <w:lang w:val="en-IE"/>
        </w:rPr>
        <w:t xml:space="preserve">will </w:t>
      </w:r>
      <w:r w:rsidR="000837A5" w:rsidRPr="00984545">
        <w:rPr>
          <w:rFonts w:cstheme="minorHAnsi"/>
          <w:lang w:val="en-IE"/>
        </w:rPr>
        <w:t xml:space="preserve">ensure that third-party service providers have appropriate knowledge, understanding and reporting procedures in place for suspected or identified money laundering and terrorist financing activity in relation to </w:t>
      </w:r>
      <w:r w:rsidR="004E4674">
        <w:rPr>
          <w:rFonts w:cstheme="minorHAnsi"/>
          <w:lang w:val="en-IE"/>
        </w:rPr>
        <w:t>my</w:t>
      </w:r>
      <w:r w:rsidR="000837A5" w:rsidRPr="00984545">
        <w:rPr>
          <w:rFonts w:cstheme="minorHAnsi"/>
          <w:lang w:val="en-IE"/>
        </w:rPr>
        <w:t xml:space="preserve"> clients. </w:t>
      </w:r>
    </w:p>
    <w:p w14:paraId="7EC77AF9" w14:textId="208150D5" w:rsidR="00EA0D4D" w:rsidRPr="00984545" w:rsidRDefault="004E4674" w:rsidP="001641AC">
      <w:pPr>
        <w:rPr>
          <w:rFonts w:cstheme="minorHAnsi"/>
          <w:lang w:val="en-IE"/>
        </w:rPr>
      </w:pPr>
      <w:r>
        <w:rPr>
          <w:rFonts w:cstheme="minorHAnsi"/>
          <w:lang w:val="en-IE"/>
        </w:rPr>
        <w:t>I</w:t>
      </w:r>
      <w:r w:rsidR="000837A5" w:rsidRPr="00984545">
        <w:rPr>
          <w:rFonts w:cstheme="minorHAnsi"/>
          <w:lang w:val="en-IE"/>
        </w:rPr>
        <w:t xml:space="preserve"> ensure that all third-party service providers acknowledge their understanding and obligation of the terms of service with </w:t>
      </w:r>
      <w:r w:rsidR="00C00214">
        <w:rPr>
          <w:rFonts w:cstheme="minorHAnsi"/>
          <w:lang w:val="en-IE"/>
        </w:rPr>
        <w:t>my</w:t>
      </w:r>
      <w:r w:rsidR="000837A5" w:rsidRPr="00984545">
        <w:rPr>
          <w:rFonts w:cstheme="minorHAnsi"/>
          <w:lang w:val="en-IE"/>
        </w:rPr>
        <w:t xml:space="preserve"> firm in respect of money laundering and terrorist financing. </w:t>
      </w:r>
    </w:p>
    <w:p w14:paraId="5201F009" w14:textId="15B3BC18" w:rsidR="00A26522" w:rsidRPr="00984545" w:rsidRDefault="00A26522" w:rsidP="00A26522">
      <w:pPr>
        <w:pStyle w:val="Heading2"/>
        <w:rPr>
          <w:lang w:val="en-IE"/>
        </w:rPr>
      </w:pPr>
      <w:bookmarkStart w:id="8" w:name="_Toc187060276"/>
      <w:r w:rsidRPr="00984545">
        <w:rPr>
          <w:lang w:val="en-IE"/>
        </w:rPr>
        <w:t>Controls</w:t>
      </w:r>
      <w:bookmarkEnd w:id="8"/>
    </w:p>
    <w:p w14:paraId="2CF33256" w14:textId="75F5B187" w:rsidR="00A63D42" w:rsidRPr="00984545" w:rsidRDefault="004E4674" w:rsidP="00A63D42">
      <w:pPr>
        <w:rPr>
          <w:lang w:val="en-IE"/>
        </w:rPr>
      </w:pPr>
      <w:r>
        <w:rPr>
          <w:rFonts w:cstheme="minorHAnsi"/>
          <w:lang w:val="en-IE"/>
        </w:rPr>
        <w:t>I</w:t>
      </w:r>
      <w:r w:rsidR="00A63D42" w:rsidRPr="00984545">
        <w:rPr>
          <w:rFonts w:cstheme="minorHAnsi"/>
          <w:lang w:val="en-IE"/>
        </w:rPr>
        <w:t xml:space="preserve"> have adopted controls and procedures based on the size and nature of </w:t>
      </w:r>
      <w:r>
        <w:rPr>
          <w:rFonts w:cstheme="minorHAnsi"/>
          <w:lang w:val="en-IE"/>
        </w:rPr>
        <w:t>my</w:t>
      </w:r>
      <w:r w:rsidR="00A63D42" w:rsidRPr="00984545">
        <w:rPr>
          <w:rFonts w:cstheme="minorHAnsi"/>
          <w:lang w:val="en-IE"/>
        </w:rPr>
        <w:t xml:space="preserve"> clients and </w:t>
      </w:r>
      <w:r w:rsidR="001B6D5D">
        <w:rPr>
          <w:rFonts w:cstheme="minorHAnsi"/>
          <w:lang w:val="en-IE"/>
        </w:rPr>
        <w:t xml:space="preserve">the </w:t>
      </w:r>
      <w:r w:rsidR="00A63D42" w:rsidRPr="00984545">
        <w:rPr>
          <w:rFonts w:cstheme="minorHAnsi"/>
          <w:lang w:val="en-IE"/>
        </w:rPr>
        <w:t>work</w:t>
      </w:r>
      <w:r w:rsidR="001B6D5D">
        <w:rPr>
          <w:rFonts w:cstheme="minorHAnsi"/>
          <w:lang w:val="en-IE"/>
        </w:rPr>
        <w:t xml:space="preserve"> that I</w:t>
      </w:r>
      <w:r w:rsidR="00A63D42" w:rsidRPr="00984545">
        <w:rPr>
          <w:rFonts w:cstheme="minorHAnsi"/>
          <w:lang w:val="en-IE"/>
        </w:rPr>
        <w:t xml:space="preserve"> perform on behalf of those clients. </w:t>
      </w:r>
      <w:r>
        <w:rPr>
          <w:rFonts w:cstheme="minorHAnsi"/>
          <w:lang w:val="en-IE"/>
        </w:rPr>
        <w:t>I</w:t>
      </w:r>
      <w:r w:rsidR="00A63D42" w:rsidRPr="00984545">
        <w:rPr>
          <w:rFonts w:cstheme="minorHAnsi"/>
          <w:lang w:val="en-IE"/>
        </w:rPr>
        <w:t xml:space="preserve"> have adopted a framework that factor</w:t>
      </w:r>
      <w:r w:rsidR="001B6D5D">
        <w:rPr>
          <w:rFonts w:cstheme="minorHAnsi"/>
          <w:lang w:val="en-IE"/>
        </w:rPr>
        <w:t>s</w:t>
      </w:r>
      <w:r w:rsidR="00A63D42" w:rsidRPr="00984545">
        <w:rPr>
          <w:rFonts w:cstheme="minorHAnsi"/>
          <w:lang w:val="en-IE"/>
        </w:rPr>
        <w:t xml:space="preserve"> the risks </w:t>
      </w:r>
      <w:r w:rsidR="005853F8">
        <w:rPr>
          <w:rFonts w:cstheme="minorHAnsi"/>
          <w:lang w:val="en-IE"/>
        </w:rPr>
        <w:t xml:space="preserve">that I face </w:t>
      </w:r>
      <w:r w:rsidR="00A63D42" w:rsidRPr="00984545">
        <w:rPr>
          <w:rFonts w:cstheme="minorHAnsi"/>
          <w:lang w:val="en-IE"/>
        </w:rPr>
        <w:t xml:space="preserve">and those posed by the business relationship with </w:t>
      </w:r>
      <w:r>
        <w:rPr>
          <w:rFonts w:cstheme="minorHAnsi"/>
          <w:lang w:val="en-IE"/>
        </w:rPr>
        <w:t>my</w:t>
      </w:r>
      <w:r w:rsidR="00A63D42" w:rsidRPr="00984545">
        <w:rPr>
          <w:rFonts w:cstheme="minorHAnsi"/>
          <w:lang w:val="en-IE"/>
        </w:rPr>
        <w:t xml:space="preserve"> clients.</w:t>
      </w:r>
    </w:p>
    <w:tbl>
      <w:tblPr>
        <w:tblStyle w:val="TableGrid"/>
        <w:tblW w:w="0" w:type="auto"/>
        <w:tblLook w:val="04A0" w:firstRow="1" w:lastRow="0" w:firstColumn="1" w:lastColumn="0" w:noHBand="0" w:noVBand="1"/>
      </w:tblPr>
      <w:tblGrid>
        <w:gridCol w:w="421"/>
        <w:gridCol w:w="2409"/>
        <w:gridCol w:w="6186"/>
      </w:tblGrid>
      <w:tr w:rsidR="001A2A0E" w:rsidRPr="00984545" w14:paraId="63C20409" w14:textId="77777777" w:rsidTr="001A2A0E">
        <w:tc>
          <w:tcPr>
            <w:tcW w:w="421" w:type="dxa"/>
          </w:tcPr>
          <w:p w14:paraId="0E126FEE" w14:textId="3AAC9FAA" w:rsidR="001A2A0E" w:rsidRPr="00984545" w:rsidRDefault="001A2A0E" w:rsidP="001A2A0E">
            <w:pPr>
              <w:rPr>
                <w:b/>
                <w:bCs/>
                <w:sz w:val="24"/>
                <w:szCs w:val="24"/>
                <w:lang w:val="en-IE"/>
              </w:rPr>
            </w:pPr>
            <w:r w:rsidRPr="00984545">
              <w:rPr>
                <w:b/>
                <w:bCs/>
                <w:sz w:val="24"/>
                <w:szCs w:val="24"/>
                <w:lang w:val="en-IE"/>
              </w:rPr>
              <w:t>#</w:t>
            </w:r>
          </w:p>
        </w:tc>
        <w:tc>
          <w:tcPr>
            <w:tcW w:w="2409" w:type="dxa"/>
          </w:tcPr>
          <w:p w14:paraId="745CBCC6" w14:textId="20EBDF29" w:rsidR="001A2A0E" w:rsidRPr="00984545" w:rsidRDefault="001A2A0E" w:rsidP="001A2A0E">
            <w:pPr>
              <w:rPr>
                <w:b/>
                <w:bCs/>
                <w:sz w:val="24"/>
                <w:szCs w:val="24"/>
                <w:lang w:val="en-IE"/>
              </w:rPr>
            </w:pPr>
            <w:r w:rsidRPr="00984545">
              <w:rPr>
                <w:b/>
                <w:bCs/>
                <w:sz w:val="24"/>
                <w:szCs w:val="24"/>
                <w:lang w:val="en-IE"/>
              </w:rPr>
              <w:t>Control</w:t>
            </w:r>
          </w:p>
        </w:tc>
        <w:tc>
          <w:tcPr>
            <w:tcW w:w="6186" w:type="dxa"/>
          </w:tcPr>
          <w:p w14:paraId="24C2E46E" w14:textId="38472D09" w:rsidR="001A2A0E" w:rsidRPr="00984545" w:rsidRDefault="001A2A0E" w:rsidP="001A2A0E">
            <w:pPr>
              <w:rPr>
                <w:b/>
                <w:bCs/>
                <w:sz w:val="24"/>
                <w:szCs w:val="24"/>
                <w:lang w:val="en-IE"/>
              </w:rPr>
            </w:pPr>
            <w:r w:rsidRPr="00984545">
              <w:rPr>
                <w:b/>
                <w:bCs/>
                <w:sz w:val="24"/>
                <w:szCs w:val="24"/>
                <w:lang w:val="en-IE"/>
              </w:rPr>
              <w:t>Detail</w:t>
            </w:r>
          </w:p>
        </w:tc>
      </w:tr>
      <w:tr w:rsidR="001A2A0E" w:rsidRPr="00984545" w14:paraId="7C21E815" w14:textId="77777777" w:rsidTr="001A2A0E">
        <w:tc>
          <w:tcPr>
            <w:tcW w:w="421" w:type="dxa"/>
          </w:tcPr>
          <w:p w14:paraId="2521B054" w14:textId="3A52B4AD" w:rsidR="001A2A0E" w:rsidRPr="00984545" w:rsidRDefault="001A2A0E" w:rsidP="001A2A0E">
            <w:pPr>
              <w:rPr>
                <w:b/>
                <w:bCs/>
                <w:lang w:val="en-IE"/>
              </w:rPr>
            </w:pPr>
            <w:r w:rsidRPr="00984545">
              <w:rPr>
                <w:b/>
                <w:bCs/>
                <w:lang w:val="en-IE"/>
              </w:rPr>
              <w:t>1</w:t>
            </w:r>
          </w:p>
        </w:tc>
        <w:tc>
          <w:tcPr>
            <w:tcW w:w="2409" w:type="dxa"/>
          </w:tcPr>
          <w:p w14:paraId="18763EF0" w14:textId="602659DF" w:rsidR="001A2A0E" w:rsidRPr="00984545" w:rsidRDefault="001A2A0E" w:rsidP="001A2A0E">
            <w:pPr>
              <w:rPr>
                <w:lang w:val="en-IE"/>
              </w:rPr>
            </w:pPr>
            <w:r w:rsidRPr="00984545">
              <w:rPr>
                <w:b/>
                <w:bCs/>
                <w:lang w:val="en-IE"/>
              </w:rPr>
              <w:t>Responsibility for Risk Assessment</w:t>
            </w:r>
          </w:p>
        </w:tc>
        <w:tc>
          <w:tcPr>
            <w:tcW w:w="6186" w:type="dxa"/>
          </w:tcPr>
          <w:p w14:paraId="0B594E6A" w14:textId="08A18466" w:rsidR="001A2A0E" w:rsidRPr="00984545" w:rsidRDefault="007D1884" w:rsidP="001A2A0E">
            <w:pPr>
              <w:rPr>
                <w:lang w:val="en-IE"/>
              </w:rPr>
            </w:pPr>
            <w:r>
              <w:rPr>
                <w:lang w:val="en-IE"/>
              </w:rPr>
              <w:t>As MLRO, I</w:t>
            </w:r>
            <w:r w:rsidR="001A2A0E" w:rsidRPr="00984545">
              <w:rPr>
                <w:lang w:val="en-IE"/>
              </w:rPr>
              <w:t xml:space="preserve"> </w:t>
            </w:r>
            <w:r w:rsidR="003268DD">
              <w:rPr>
                <w:lang w:val="en-IE"/>
              </w:rPr>
              <w:t>undertake</w:t>
            </w:r>
            <w:r w:rsidR="001A2A0E" w:rsidRPr="00984545">
              <w:rPr>
                <w:lang w:val="en-IE"/>
              </w:rPr>
              <w:t xml:space="preserve"> the risk assessment process, ensuring it is comprehensive, up-to-date, and aligned with regulatory requirements.</w:t>
            </w:r>
          </w:p>
        </w:tc>
      </w:tr>
      <w:tr w:rsidR="001A2A0E" w:rsidRPr="00984545" w14:paraId="3F59702D" w14:textId="77777777" w:rsidTr="001A2A0E">
        <w:tc>
          <w:tcPr>
            <w:tcW w:w="421" w:type="dxa"/>
          </w:tcPr>
          <w:p w14:paraId="3BD17AF2" w14:textId="277321EE" w:rsidR="001A2A0E" w:rsidRPr="00984545" w:rsidRDefault="001A2A0E" w:rsidP="001A2A0E">
            <w:pPr>
              <w:rPr>
                <w:b/>
                <w:bCs/>
                <w:lang w:val="en-IE"/>
              </w:rPr>
            </w:pPr>
            <w:r w:rsidRPr="00984545">
              <w:rPr>
                <w:b/>
                <w:bCs/>
                <w:lang w:val="en-IE"/>
              </w:rPr>
              <w:t>2</w:t>
            </w:r>
          </w:p>
        </w:tc>
        <w:tc>
          <w:tcPr>
            <w:tcW w:w="2409" w:type="dxa"/>
          </w:tcPr>
          <w:p w14:paraId="6E665F91" w14:textId="17917704" w:rsidR="001A2A0E" w:rsidRPr="00984545" w:rsidRDefault="001A2A0E" w:rsidP="001A2A0E">
            <w:pPr>
              <w:rPr>
                <w:lang w:val="en-IE"/>
              </w:rPr>
            </w:pPr>
            <w:r w:rsidRPr="00984545">
              <w:rPr>
                <w:b/>
                <w:bCs/>
                <w:lang w:val="en-IE"/>
              </w:rPr>
              <w:t>Frequency of Assessment</w:t>
            </w:r>
          </w:p>
        </w:tc>
        <w:tc>
          <w:tcPr>
            <w:tcW w:w="6186" w:type="dxa"/>
          </w:tcPr>
          <w:p w14:paraId="1A18752F" w14:textId="1FD841F9" w:rsidR="001A2A0E" w:rsidRPr="00984545" w:rsidRDefault="003268DD" w:rsidP="001A2A0E">
            <w:pPr>
              <w:rPr>
                <w:lang w:val="en-IE"/>
              </w:rPr>
            </w:pPr>
            <w:r>
              <w:rPr>
                <w:lang w:val="en-IE"/>
              </w:rPr>
              <w:t>I</w:t>
            </w:r>
            <w:r w:rsidR="001A2A0E" w:rsidRPr="00984545">
              <w:rPr>
                <w:lang w:val="en-IE"/>
              </w:rPr>
              <w:t xml:space="preserve"> conduct a </w:t>
            </w:r>
            <w:r w:rsidR="001A2A0E" w:rsidRPr="00984545">
              <w:rPr>
                <w:b/>
                <w:bCs/>
                <w:lang w:val="en-IE"/>
              </w:rPr>
              <w:t>full FWBRA annually</w:t>
            </w:r>
            <w:r w:rsidR="001A2A0E" w:rsidRPr="00984545">
              <w:rPr>
                <w:lang w:val="en-IE"/>
              </w:rPr>
              <w:t xml:space="preserve"> or whenever there is a significant change in:</w:t>
            </w:r>
          </w:p>
          <w:p w14:paraId="37543B6E" w14:textId="77777777" w:rsidR="001A2A0E" w:rsidRPr="00984545" w:rsidRDefault="001A2A0E" w:rsidP="00487646">
            <w:pPr>
              <w:pStyle w:val="ListParagraph"/>
              <w:numPr>
                <w:ilvl w:val="0"/>
                <w:numId w:val="29"/>
              </w:numPr>
              <w:rPr>
                <w:rFonts w:cstheme="minorHAnsi"/>
                <w:lang w:val="en-IE"/>
              </w:rPr>
            </w:pPr>
            <w:r w:rsidRPr="00984545">
              <w:rPr>
                <w:rFonts w:cstheme="minorHAnsi"/>
                <w:lang w:val="en-IE"/>
              </w:rPr>
              <w:t>Regulatory requirements.</w:t>
            </w:r>
          </w:p>
          <w:p w14:paraId="3578BD02" w14:textId="77777777" w:rsidR="001A2A0E" w:rsidRPr="00984545" w:rsidRDefault="001A2A0E" w:rsidP="00487646">
            <w:pPr>
              <w:pStyle w:val="ListParagraph"/>
              <w:numPr>
                <w:ilvl w:val="0"/>
                <w:numId w:val="29"/>
              </w:numPr>
              <w:rPr>
                <w:rFonts w:cstheme="minorHAnsi"/>
                <w:lang w:val="en-IE"/>
              </w:rPr>
            </w:pPr>
            <w:r w:rsidRPr="00984545">
              <w:rPr>
                <w:rFonts w:cstheme="minorHAnsi"/>
                <w:lang w:val="en-IE"/>
              </w:rPr>
              <w:t>Business operations or services offered.</w:t>
            </w:r>
          </w:p>
          <w:p w14:paraId="686D2CB8" w14:textId="1A0AA5CD" w:rsidR="001A2A0E" w:rsidRPr="00984545" w:rsidRDefault="005E40B9" w:rsidP="00487646">
            <w:pPr>
              <w:pStyle w:val="ListParagraph"/>
              <w:numPr>
                <w:ilvl w:val="0"/>
                <w:numId w:val="29"/>
              </w:numPr>
              <w:rPr>
                <w:rFonts w:cstheme="minorHAnsi"/>
                <w:lang w:val="en-IE"/>
              </w:rPr>
            </w:pPr>
            <w:r>
              <w:rPr>
                <w:rFonts w:cstheme="minorHAnsi"/>
                <w:lang w:val="en-IE"/>
              </w:rPr>
              <w:lastRenderedPageBreak/>
              <w:t>My</w:t>
            </w:r>
            <w:r w:rsidR="001A2A0E" w:rsidRPr="00984545">
              <w:rPr>
                <w:rFonts w:cstheme="minorHAnsi"/>
                <w:lang w:val="en-IE"/>
              </w:rPr>
              <w:t xml:space="preserve"> client base or geographical exposure.</w:t>
            </w:r>
          </w:p>
        </w:tc>
      </w:tr>
      <w:tr w:rsidR="001A2A0E" w:rsidRPr="00984545" w14:paraId="296B69B4" w14:textId="77777777" w:rsidTr="001A2A0E">
        <w:tc>
          <w:tcPr>
            <w:tcW w:w="421" w:type="dxa"/>
          </w:tcPr>
          <w:p w14:paraId="10191CF7" w14:textId="18C2D577" w:rsidR="001A2A0E" w:rsidRPr="00984545" w:rsidRDefault="001A2A0E" w:rsidP="001A2A0E">
            <w:pPr>
              <w:rPr>
                <w:b/>
                <w:bCs/>
                <w:lang w:val="en-IE"/>
              </w:rPr>
            </w:pPr>
            <w:r w:rsidRPr="00984545">
              <w:rPr>
                <w:b/>
                <w:bCs/>
                <w:lang w:val="en-IE"/>
              </w:rPr>
              <w:lastRenderedPageBreak/>
              <w:t>3</w:t>
            </w:r>
          </w:p>
        </w:tc>
        <w:tc>
          <w:tcPr>
            <w:tcW w:w="2409" w:type="dxa"/>
          </w:tcPr>
          <w:p w14:paraId="2E78F591" w14:textId="0639CEAC" w:rsidR="001A2A0E" w:rsidRPr="00984545" w:rsidRDefault="001A2A0E" w:rsidP="001A2A0E">
            <w:pPr>
              <w:rPr>
                <w:b/>
                <w:bCs/>
                <w:lang w:val="en-IE"/>
              </w:rPr>
            </w:pPr>
            <w:r w:rsidRPr="00984545">
              <w:rPr>
                <w:b/>
                <w:bCs/>
                <w:lang w:val="en-IE"/>
              </w:rPr>
              <w:t>Key Risk Categories</w:t>
            </w:r>
          </w:p>
        </w:tc>
        <w:tc>
          <w:tcPr>
            <w:tcW w:w="6186" w:type="dxa"/>
          </w:tcPr>
          <w:p w14:paraId="147FCF31" w14:textId="77777777" w:rsidR="00D87AD7" w:rsidRPr="00984545" w:rsidRDefault="00D87AD7" w:rsidP="00D87AD7">
            <w:pPr>
              <w:rPr>
                <w:lang w:val="en-IE"/>
              </w:rPr>
            </w:pPr>
            <w:r w:rsidRPr="00984545">
              <w:rPr>
                <w:lang w:val="en-IE"/>
              </w:rPr>
              <w:t>The risk assessment will focus on:</w:t>
            </w:r>
          </w:p>
          <w:p w14:paraId="5CA271E1" w14:textId="77777777" w:rsidR="00901FF0" w:rsidRPr="00984545" w:rsidRDefault="00D87AD7" w:rsidP="00487646">
            <w:pPr>
              <w:pStyle w:val="ListParagraph"/>
              <w:numPr>
                <w:ilvl w:val="0"/>
                <w:numId w:val="34"/>
              </w:numPr>
              <w:rPr>
                <w:rFonts w:cstheme="minorHAnsi"/>
                <w:lang w:val="en-IE"/>
              </w:rPr>
            </w:pPr>
            <w:r w:rsidRPr="00984545">
              <w:rPr>
                <w:rFonts w:cstheme="minorHAnsi"/>
                <w:b/>
                <w:bCs/>
                <w:lang w:val="en-IE"/>
              </w:rPr>
              <w:t>Client Risks:</w:t>
            </w:r>
            <w:r w:rsidRPr="00984545">
              <w:rPr>
                <w:rFonts w:cstheme="minorHAnsi"/>
                <w:lang w:val="en-IE"/>
              </w:rPr>
              <w:t xml:space="preserve"> Including high-risk industries, politically exposed persons (PEPs), and non-resident clients.</w:t>
            </w:r>
          </w:p>
          <w:p w14:paraId="52056641" w14:textId="4B00113F" w:rsidR="00D87AD7" w:rsidRPr="00984545" w:rsidRDefault="00D87AD7" w:rsidP="00487646">
            <w:pPr>
              <w:pStyle w:val="ListParagraph"/>
              <w:numPr>
                <w:ilvl w:val="0"/>
                <w:numId w:val="34"/>
              </w:numPr>
              <w:rPr>
                <w:rFonts w:cstheme="minorHAnsi"/>
                <w:lang w:val="en-IE"/>
              </w:rPr>
            </w:pPr>
            <w:r w:rsidRPr="00984545">
              <w:rPr>
                <w:rFonts w:cstheme="minorHAnsi"/>
                <w:b/>
                <w:bCs/>
                <w:lang w:val="en-IE"/>
              </w:rPr>
              <w:t>Geographic Risks:</w:t>
            </w:r>
            <w:r w:rsidRPr="00984545">
              <w:rPr>
                <w:rFonts w:cstheme="minorHAnsi"/>
                <w:lang w:val="en-IE"/>
              </w:rPr>
              <w:t xml:space="preserve"> Exposure to high-risk jurisdictions identified by the EU or FATF.</w:t>
            </w:r>
          </w:p>
          <w:p w14:paraId="3430B3B1" w14:textId="77777777" w:rsidR="00D87AD7" w:rsidRPr="00984545" w:rsidRDefault="00D87AD7" w:rsidP="00487646">
            <w:pPr>
              <w:pStyle w:val="ListParagraph"/>
              <w:numPr>
                <w:ilvl w:val="0"/>
                <w:numId w:val="34"/>
              </w:numPr>
              <w:rPr>
                <w:rFonts w:cstheme="minorHAnsi"/>
                <w:lang w:val="en-IE"/>
              </w:rPr>
            </w:pPr>
            <w:r w:rsidRPr="00984545">
              <w:rPr>
                <w:rFonts w:cstheme="minorHAnsi"/>
                <w:b/>
                <w:bCs/>
                <w:lang w:val="en-IE"/>
              </w:rPr>
              <w:t>Service Risks:</w:t>
            </w:r>
            <w:r w:rsidRPr="00984545">
              <w:rPr>
                <w:rFonts w:cstheme="minorHAnsi"/>
                <w:lang w:val="en-IE"/>
              </w:rPr>
              <w:t xml:space="preserve"> Complexity or potential misuse of services provided (e.g., tax planning, company formations).</w:t>
            </w:r>
          </w:p>
          <w:p w14:paraId="4B6A4C3D" w14:textId="77777777" w:rsidR="00D87AD7" w:rsidRPr="00984545" w:rsidRDefault="00D87AD7" w:rsidP="00487646">
            <w:pPr>
              <w:pStyle w:val="ListParagraph"/>
              <w:numPr>
                <w:ilvl w:val="0"/>
                <w:numId w:val="34"/>
              </w:numPr>
              <w:rPr>
                <w:rFonts w:cstheme="minorHAnsi"/>
                <w:lang w:val="en-IE"/>
              </w:rPr>
            </w:pPr>
            <w:r w:rsidRPr="00984545">
              <w:rPr>
                <w:rFonts w:cstheme="minorHAnsi"/>
                <w:b/>
                <w:bCs/>
                <w:lang w:val="en-IE"/>
              </w:rPr>
              <w:t>Transaction Risks:</w:t>
            </w:r>
            <w:r w:rsidRPr="00984545">
              <w:rPr>
                <w:rFonts w:cstheme="minorHAnsi"/>
                <w:lang w:val="en-IE"/>
              </w:rPr>
              <w:t xml:space="preserve"> Unusual or high-value transactions.</w:t>
            </w:r>
          </w:p>
          <w:p w14:paraId="71717A3D" w14:textId="298EF3A4" w:rsidR="001A2A0E" w:rsidRPr="00984545" w:rsidRDefault="00D87AD7" w:rsidP="00487646">
            <w:pPr>
              <w:pStyle w:val="ListParagraph"/>
              <w:numPr>
                <w:ilvl w:val="0"/>
                <w:numId w:val="34"/>
              </w:numPr>
              <w:rPr>
                <w:lang w:val="en-IE"/>
              </w:rPr>
            </w:pPr>
            <w:r w:rsidRPr="00984545">
              <w:rPr>
                <w:rFonts w:cstheme="minorHAnsi"/>
                <w:b/>
                <w:bCs/>
                <w:lang w:val="en-IE"/>
              </w:rPr>
              <w:t>Delivery Channel Risks:</w:t>
            </w:r>
            <w:r w:rsidRPr="00984545">
              <w:rPr>
                <w:rFonts w:cstheme="minorHAnsi"/>
                <w:lang w:val="en-IE"/>
              </w:rPr>
              <w:t xml:space="preserve"> Non-face-to-face interactions or reliance on third-party intermediaries.</w:t>
            </w:r>
          </w:p>
        </w:tc>
      </w:tr>
      <w:tr w:rsidR="001A2A0E" w:rsidRPr="00984545" w14:paraId="29BFC821" w14:textId="77777777" w:rsidTr="001A2A0E">
        <w:tc>
          <w:tcPr>
            <w:tcW w:w="421" w:type="dxa"/>
          </w:tcPr>
          <w:p w14:paraId="10A512BF" w14:textId="3D6D5ED9" w:rsidR="001A2A0E" w:rsidRPr="00984545" w:rsidRDefault="001A2A0E" w:rsidP="001A2A0E">
            <w:pPr>
              <w:rPr>
                <w:b/>
                <w:bCs/>
                <w:lang w:val="en-IE"/>
              </w:rPr>
            </w:pPr>
            <w:r w:rsidRPr="00984545">
              <w:rPr>
                <w:b/>
                <w:bCs/>
                <w:lang w:val="en-IE"/>
              </w:rPr>
              <w:t>4</w:t>
            </w:r>
          </w:p>
        </w:tc>
        <w:tc>
          <w:tcPr>
            <w:tcW w:w="2409" w:type="dxa"/>
          </w:tcPr>
          <w:p w14:paraId="27CCDAFE" w14:textId="581265F7" w:rsidR="001A2A0E" w:rsidRPr="00984545" w:rsidRDefault="001A2A0E" w:rsidP="001A2A0E">
            <w:pPr>
              <w:rPr>
                <w:b/>
                <w:bCs/>
                <w:lang w:val="en-IE"/>
              </w:rPr>
            </w:pPr>
            <w:r w:rsidRPr="00984545">
              <w:rPr>
                <w:b/>
                <w:bCs/>
                <w:lang w:val="en-IE"/>
              </w:rPr>
              <w:t>Documentation and Review</w:t>
            </w:r>
          </w:p>
        </w:tc>
        <w:tc>
          <w:tcPr>
            <w:tcW w:w="6186" w:type="dxa"/>
          </w:tcPr>
          <w:p w14:paraId="707B6F56" w14:textId="129412FD" w:rsidR="00121629" w:rsidRPr="00984545" w:rsidRDefault="00121629" w:rsidP="00121629">
            <w:pPr>
              <w:rPr>
                <w:lang w:val="en-IE"/>
              </w:rPr>
            </w:pPr>
            <w:r w:rsidRPr="00984545">
              <w:rPr>
                <w:lang w:val="en-IE"/>
              </w:rPr>
              <w:t xml:space="preserve">All findings from the FWBRA will be documented in a </w:t>
            </w:r>
            <w:r w:rsidRPr="00984545">
              <w:rPr>
                <w:b/>
                <w:bCs/>
                <w:lang w:val="en-IE"/>
              </w:rPr>
              <w:t>Firm-</w:t>
            </w:r>
            <w:r w:rsidR="001E62A9">
              <w:rPr>
                <w:b/>
                <w:bCs/>
                <w:lang w:val="en-IE"/>
              </w:rPr>
              <w:t>W</w:t>
            </w:r>
            <w:r w:rsidRPr="00984545">
              <w:rPr>
                <w:b/>
                <w:bCs/>
                <w:lang w:val="en-IE"/>
              </w:rPr>
              <w:t>ide Risk Assessment Report</w:t>
            </w:r>
            <w:r w:rsidRPr="00984545">
              <w:rPr>
                <w:lang w:val="en-IE"/>
              </w:rPr>
              <w:t xml:space="preserve"> and updated regularly.</w:t>
            </w:r>
          </w:p>
          <w:p w14:paraId="78F9FF30" w14:textId="77777777" w:rsidR="001A2A0E" w:rsidRPr="00984545" w:rsidRDefault="001A2A0E" w:rsidP="001A2A0E">
            <w:pPr>
              <w:rPr>
                <w:lang w:val="en-IE"/>
              </w:rPr>
            </w:pPr>
          </w:p>
        </w:tc>
      </w:tr>
    </w:tbl>
    <w:p w14:paraId="12695AED" w14:textId="77777777" w:rsidR="001A2A0E" w:rsidRPr="00984545" w:rsidRDefault="001A2A0E" w:rsidP="001A2A0E">
      <w:pPr>
        <w:rPr>
          <w:lang w:val="en-IE"/>
        </w:rPr>
      </w:pPr>
    </w:p>
    <w:p w14:paraId="563CD389" w14:textId="01734727" w:rsidR="00A26522" w:rsidRPr="00984545" w:rsidRDefault="00A26522" w:rsidP="00A26522">
      <w:pPr>
        <w:pStyle w:val="Heading2"/>
        <w:rPr>
          <w:lang w:val="en-IE"/>
        </w:rPr>
      </w:pPr>
      <w:bookmarkStart w:id="9" w:name="_Toc187060277"/>
      <w:r w:rsidRPr="00984545">
        <w:rPr>
          <w:lang w:val="en-IE"/>
        </w:rPr>
        <w:t>Procedure</w:t>
      </w:r>
      <w:bookmarkEnd w:id="9"/>
    </w:p>
    <w:tbl>
      <w:tblPr>
        <w:tblStyle w:val="TableGrid"/>
        <w:tblW w:w="0" w:type="auto"/>
        <w:tblLook w:val="04A0" w:firstRow="1" w:lastRow="0" w:firstColumn="1" w:lastColumn="0" w:noHBand="0" w:noVBand="1"/>
      </w:tblPr>
      <w:tblGrid>
        <w:gridCol w:w="421"/>
        <w:gridCol w:w="2409"/>
        <w:gridCol w:w="6186"/>
      </w:tblGrid>
      <w:tr w:rsidR="00C84D0C" w:rsidRPr="00984545" w14:paraId="4B41C7C9" w14:textId="77777777" w:rsidTr="00C84D0C">
        <w:tc>
          <w:tcPr>
            <w:tcW w:w="421" w:type="dxa"/>
          </w:tcPr>
          <w:p w14:paraId="5FA6672F" w14:textId="3AC17E69" w:rsidR="00C84D0C" w:rsidRPr="00984545" w:rsidRDefault="00C84D0C" w:rsidP="00DC4DDC">
            <w:pPr>
              <w:rPr>
                <w:b/>
                <w:bCs/>
                <w:sz w:val="24"/>
                <w:szCs w:val="24"/>
                <w:lang w:val="en-IE"/>
              </w:rPr>
            </w:pPr>
            <w:r w:rsidRPr="00984545">
              <w:rPr>
                <w:b/>
                <w:bCs/>
                <w:sz w:val="24"/>
                <w:szCs w:val="24"/>
                <w:lang w:val="en-IE"/>
              </w:rPr>
              <w:t>#</w:t>
            </w:r>
          </w:p>
        </w:tc>
        <w:tc>
          <w:tcPr>
            <w:tcW w:w="2409" w:type="dxa"/>
          </w:tcPr>
          <w:p w14:paraId="0DD14E6B" w14:textId="3AEA8499" w:rsidR="00C84D0C" w:rsidRPr="00984545" w:rsidRDefault="00C84D0C" w:rsidP="00DC4DDC">
            <w:pPr>
              <w:rPr>
                <w:b/>
                <w:bCs/>
                <w:sz w:val="24"/>
                <w:szCs w:val="24"/>
                <w:lang w:val="en-IE"/>
              </w:rPr>
            </w:pPr>
            <w:r w:rsidRPr="00984545">
              <w:rPr>
                <w:b/>
                <w:bCs/>
                <w:sz w:val="24"/>
                <w:szCs w:val="24"/>
                <w:lang w:val="en-IE"/>
              </w:rPr>
              <w:t>Step</w:t>
            </w:r>
          </w:p>
        </w:tc>
        <w:tc>
          <w:tcPr>
            <w:tcW w:w="6186" w:type="dxa"/>
          </w:tcPr>
          <w:p w14:paraId="31BA1844" w14:textId="29EA481B" w:rsidR="00C84D0C" w:rsidRPr="00984545" w:rsidRDefault="00C84D0C" w:rsidP="00DC4DDC">
            <w:pPr>
              <w:rPr>
                <w:b/>
                <w:bCs/>
                <w:sz w:val="24"/>
                <w:szCs w:val="24"/>
                <w:lang w:val="en-IE"/>
              </w:rPr>
            </w:pPr>
            <w:r w:rsidRPr="00984545">
              <w:rPr>
                <w:b/>
                <w:bCs/>
                <w:sz w:val="24"/>
                <w:szCs w:val="24"/>
                <w:lang w:val="en-IE"/>
              </w:rPr>
              <w:t>Detail</w:t>
            </w:r>
          </w:p>
        </w:tc>
      </w:tr>
      <w:tr w:rsidR="00C84D0C" w:rsidRPr="00984545" w14:paraId="7524F328" w14:textId="77777777" w:rsidTr="00C84D0C">
        <w:tc>
          <w:tcPr>
            <w:tcW w:w="421" w:type="dxa"/>
          </w:tcPr>
          <w:p w14:paraId="359A571E" w14:textId="2E194FFB" w:rsidR="00C84D0C" w:rsidRPr="00984545" w:rsidRDefault="00C84D0C" w:rsidP="00DC4DDC">
            <w:pPr>
              <w:rPr>
                <w:rFonts w:cstheme="minorHAnsi"/>
                <w:b/>
                <w:bCs/>
                <w:color w:val="000000"/>
                <w:shd w:val="clear" w:color="auto" w:fill="FFFFFF"/>
                <w:lang w:val="en-IE"/>
              </w:rPr>
            </w:pPr>
            <w:r w:rsidRPr="00984545">
              <w:rPr>
                <w:rFonts w:cstheme="minorHAnsi"/>
                <w:b/>
                <w:bCs/>
                <w:color w:val="000000"/>
                <w:shd w:val="clear" w:color="auto" w:fill="FFFFFF"/>
                <w:lang w:val="en-IE"/>
              </w:rPr>
              <w:t>1</w:t>
            </w:r>
          </w:p>
        </w:tc>
        <w:tc>
          <w:tcPr>
            <w:tcW w:w="2409" w:type="dxa"/>
          </w:tcPr>
          <w:p w14:paraId="7D0CDF5B" w14:textId="1D42E04B" w:rsidR="00C84D0C" w:rsidRPr="00984545" w:rsidRDefault="00C84D0C" w:rsidP="00DC4DDC">
            <w:pPr>
              <w:rPr>
                <w:rFonts w:cstheme="minorHAnsi"/>
                <w:b/>
                <w:bCs/>
                <w:color w:val="000000"/>
                <w:shd w:val="clear" w:color="auto" w:fill="FFFFFF"/>
                <w:lang w:val="en-IE"/>
              </w:rPr>
            </w:pPr>
            <w:r w:rsidRPr="00984545">
              <w:rPr>
                <w:rFonts w:cstheme="minorHAnsi"/>
                <w:b/>
                <w:bCs/>
                <w:color w:val="000000"/>
                <w:shd w:val="clear" w:color="auto" w:fill="FFFFFF"/>
                <w:lang w:val="en-IE"/>
              </w:rPr>
              <w:t>Preparation</w:t>
            </w:r>
          </w:p>
        </w:tc>
        <w:tc>
          <w:tcPr>
            <w:tcW w:w="6186" w:type="dxa"/>
          </w:tcPr>
          <w:p w14:paraId="04916EB3" w14:textId="3D716AF6" w:rsidR="00B8529B" w:rsidRPr="00984545" w:rsidRDefault="003268DD" w:rsidP="00B8529B">
            <w:pPr>
              <w:rPr>
                <w:rFonts w:cstheme="minorHAnsi"/>
                <w:color w:val="000000"/>
                <w:shd w:val="clear" w:color="auto" w:fill="FFFFFF"/>
                <w:lang w:val="en-IE"/>
              </w:rPr>
            </w:pPr>
            <w:r>
              <w:rPr>
                <w:rFonts w:cstheme="minorHAnsi"/>
                <w:color w:val="000000"/>
                <w:shd w:val="clear" w:color="auto" w:fill="FFFFFF"/>
                <w:lang w:val="en-IE"/>
              </w:rPr>
              <w:t>I</w:t>
            </w:r>
            <w:r w:rsidR="00B8529B" w:rsidRPr="00984545">
              <w:rPr>
                <w:rFonts w:cstheme="minorHAnsi"/>
                <w:color w:val="000000"/>
                <w:shd w:val="clear" w:color="auto" w:fill="FFFFFF"/>
                <w:lang w:val="en-IE"/>
              </w:rPr>
              <w:t xml:space="preserve"> gather relevant data, including:</w:t>
            </w:r>
          </w:p>
          <w:p w14:paraId="5A50880A" w14:textId="4F35255E" w:rsidR="00B8529B" w:rsidRPr="00984545" w:rsidRDefault="00B8529B" w:rsidP="00487646">
            <w:pPr>
              <w:pStyle w:val="ListParagraph"/>
              <w:numPr>
                <w:ilvl w:val="0"/>
                <w:numId w:val="35"/>
              </w:numPr>
              <w:rPr>
                <w:rFonts w:cstheme="minorHAnsi"/>
                <w:lang w:val="en-IE"/>
              </w:rPr>
            </w:pPr>
            <w:r w:rsidRPr="00984545">
              <w:rPr>
                <w:rFonts w:cstheme="minorHAnsi"/>
                <w:lang w:val="en-IE"/>
              </w:rPr>
              <w:t xml:space="preserve">Information about </w:t>
            </w:r>
            <w:r w:rsidR="005E40B9">
              <w:rPr>
                <w:rFonts w:cstheme="minorHAnsi"/>
                <w:lang w:val="en-IE"/>
              </w:rPr>
              <w:t>my</w:t>
            </w:r>
            <w:r w:rsidRPr="00984545">
              <w:rPr>
                <w:rFonts w:cstheme="minorHAnsi"/>
                <w:lang w:val="en-IE"/>
              </w:rPr>
              <w:t xml:space="preserve"> client base, services, and geographic exposure.</w:t>
            </w:r>
          </w:p>
          <w:p w14:paraId="5E7FDE9E" w14:textId="794A532E" w:rsidR="00B8529B" w:rsidRPr="00984545" w:rsidRDefault="00B8529B" w:rsidP="00487646">
            <w:pPr>
              <w:pStyle w:val="ListParagraph"/>
              <w:numPr>
                <w:ilvl w:val="0"/>
                <w:numId w:val="35"/>
              </w:numPr>
              <w:rPr>
                <w:rFonts w:cstheme="minorHAnsi"/>
                <w:lang w:val="en-IE"/>
              </w:rPr>
            </w:pPr>
            <w:r w:rsidRPr="00984545">
              <w:rPr>
                <w:rFonts w:cstheme="minorHAnsi"/>
                <w:lang w:val="en-IE"/>
              </w:rPr>
              <w:t xml:space="preserve">Regulatory updates and guidance on emerging risks (including the latest National </w:t>
            </w:r>
            <w:r w:rsidR="00D07500">
              <w:rPr>
                <w:rFonts w:cstheme="minorHAnsi"/>
                <w:lang w:val="en-IE"/>
              </w:rPr>
              <w:t>R</w:t>
            </w:r>
            <w:r w:rsidRPr="00984545">
              <w:rPr>
                <w:rFonts w:cstheme="minorHAnsi"/>
                <w:lang w:val="en-IE"/>
              </w:rPr>
              <w:t xml:space="preserve">isk Assessment and </w:t>
            </w:r>
            <w:r w:rsidR="00983C8A" w:rsidRPr="00984545">
              <w:rPr>
                <w:rFonts w:cstheme="minorHAnsi"/>
                <w:lang w:val="en-IE"/>
              </w:rPr>
              <w:t>professional body guidance)</w:t>
            </w:r>
            <w:r w:rsidRPr="00984545">
              <w:rPr>
                <w:rFonts w:cstheme="minorHAnsi"/>
                <w:lang w:val="en-IE"/>
              </w:rPr>
              <w:t>.</w:t>
            </w:r>
          </w:p>
          <w:p w14:paraId="71E18E82" w14:textId="327C690E" w:rsidR="00C84D0C" w:rsidRPr="00984545" w:rsidRDefault="00B8529B" w:rsidP="00487646">
            <w:pPr>
              <w:pStyle w:val="ListParagraph"/>
              <w:numPr>
                <w:ilvl w:val="0"/>
                <w:numId w:val="35"/>
              </w:numPr>
              <w:rPr>
                <w:rFonts w:cstheme="minorHAnsi"/>
                <w:color w:val="000000"/>
                <w:shd w:val="clear" w:color="auto" w:fill="FFFFFF"/>
                <w:lang w:val="en-IE"/>
              </w:rPr>
            </w:pPr>
            <w:r w:rsidRPr="00984545">
              <w:rPr>
                <w:rFonts w:cstheme="minorHAnsi"/>
                <w:lang w:val="en-IE"/>
              </w:rPr>
              <w:t>Previous risk assessment findings.</w:t>
            </w:r>
          </w:p>
        </w:tc>
      </w:tr>
      <w:tr w:rsidR="00C84D0C" w:rsidRPr="00984545" w14:paraId="5E19A485" w14:textId="77777777" w:rsidTr="00C84D0C">
        <w:tc>
          <w:tcPr>
            <w:tcW w:w="421" w:type="dxa"/>
          </w:tcPr>
          <w:p w14:paraId="25912EF5" w14:textId="6C63C398" w:rsidR="00C84D0C" w:rsidRPr="00984545" w:rsidRDefault="00374356" w:rsidP="00DC4DDC">
            <w:pPr>
              <w:rPr>
                <w:rFonts w:cstheme="minorHAnsi"/>
                <w:b/>
                <w:bCs/>
                <w:color w:val="000000"/>
                <w:shd w:val="clear" w:color="auto" w:fill="FFFFFF"/>
                <w:lang w:val="en-IE"/>
              </w:rPr>
            </w:pPr>
            <w:r w:rsidRPr="00984545">
              <w:rPr>
                <w:rFonts w:cstheme="minorHAnsi"/>
                <w:b/>
                <w:bCs/>
                <w:color w:val="000000"/>
                <w:shd w:val="clear" w:color="auto" w:fill="FFFFFF"/>
                <w:lang w:val="en-IE"/>
              </w:rPr>
              <w:t>2</w:t>
            </w:r>
          </w:p>
        </w:tc>
        <w:tc>
          <w:tcPr>
            <w:tcW w:w="2409" w:type="dxa"/>
          </w:tcPr>
          <w:p w14:paraId="4DC3365C" w14:textId="5E9EB405" w:rsidR="00C84D0C" w:rsidRPr="00984545" w:rsidRDefault="00983C8A" w:rsidP="00DC4DDC">
            <w:pPr>
              <w:rPr>
                <w:rFonts w:cstheme="minorHAnsi"/>
                <w:b/>
                <w:bCs/>
                <w:color w:val="000000"/>
                <w:shd w:val="clear" w:color="auto" w:fill="FFFFFF"/>
                <w:lang w:val="en-IE"/>
              </w:rPr>
            </w:pPr>
            <w:r w:rsidRPr="00984545">
              <w:rPr>
                <w:rFonts w:cstheme="minorHAnsi"/>
                <w:b/>
                <w:bCs/>
                <w:color w:val="000000"/>
                <w:shd w:val="clear" w:color="auto" w:fill="FFFFFF"/>
                <w:lang w:val="en-IE"/>
              </w:rPr>
              <w:t xml:space="preserve">Completion of </w:t>
            </w:r>
            <w:r w:rsidR="00374356" w:rsidRPr="00984545">
              <w:rPr>
                <w:rFonts w:cstheme="minorHAnsi"/>
                <w:b/>
                <w:bCs/>
                <w:color w:val="000000"/>
                <w:shd w:val="clear" w:color="auto" w:fill="FFFFFF"/>
                <w:lang w:val="en-IE"/>
              </w:rPr>
              <w:t>Firm-wide Business Risk Assessment on AML HQ</w:t>
            </w:r>
          </w:p>
        </w:tc>
        <w:tc>
          <w:tcPr>
            <w:tcW w:w="6186" w:type="dxa"/>
          </w:tcPr>
          <w:p w14:paraId="04A39EE7" w14:textId="06ABB0A6" w:rsidR="00C84D0C" w:rsidRPr="00984545" w:rsidRDefault="00374356" w:rsidP="00DC4DDC">
            <w:pPr>
              <w:rPr>
                <w:rFonts w:cstheme="minorHAnsi"/>
                <w:color w:val="000000"/>
                <w:shd w:val="clear" w:color="auto" w:fill="FFFFFF"/>
                <w:lang w:val="en-IE"/>
              </w:rPr>
            </w:pPr>
            <w:r w:rsidRPr="00984545">
              <w:rPr>
                <w:rFonts w:cstheme="minorHAnsi"/>
                <w:color w:val="000000"/>
                <w:shd w:val="clear" w:color="auto" w:fill="FFFFFF"/>
                <w:lang w:val="en-IE"/>
              </w:rPr>
              <w:t>The intelligent Firm-</w:t>
            </w:r>
            <w:r w:rsidR="00FD5389">
              <w:rPr>
                <w:rFonts w:cstheme="minorHAnsi"/>
                <w:color w:val="000000"/>
                <w:shd w:val="clear" w:color="auto" w:fill="FFFFFF"/>
                <w:lang w:val="en-IE"/>
              </w:rPr>
              <w:t>W</w:t>
            </w:r>
            <w:r w:rsidRPr="00984545">
              <w:rPr>
                <w:rFonts w:cstheme="minorHAnsi"/>
                <w:color w:val="000000"/>
                <w:shd w:val="clear" w:color="auto" w:fill="FFFFFF"/>
                <w:lang w:val="en-IE"/>
              </w:rPr>
              <w:t xml:space="preserve">ide Business Risk Assessment </w:t>
            </w:r>
            <w:r w:rsidR="0023516E" w:rsidRPr="00984545">
              <w:rPr>
                <w:rFonts w:cstheme="minorHAnsi"/>
                <w:color w:val="000000"/>
                <w:shd w:val="clear" w:color="auto" w:fill="FFFFFF"/>
                <w:lang w:val="en-IE"/>
              </w:rPr>
              <w:t xml:space="preserve">is a tailored Business Risk Assessment that factors real-time information </w:t>
            </w:r>
            <w:r w:rsidR="000209E6" w:rsidRPr="00984545">
              <w:rPr>
                <w:rFonts w:cstheme="minorHAnsi"/>
                <w:color w:val="000000"/>
                <w:shd w:val="clear" w:color="auto" w:fill="FFFFFF"/>
                <w:lang w:val="en-IE"/>
              </w:rPr>
              <w:t xml:space="preserve">across </w:t>
            </w:r>
            <w:r w:rsidR="004E4674">
              <w:rPr>
                <w:rFonts w:cstheme="minorHAnsi"/>
                <w:color w:val="000000"/>
                <w:shd w:val="clear" w:color="auto" w:fill="FFFFFF"/>
                <w:lang w:val="en-IE"/>
              </w:rPr>
              <w:t>my</w:t>
            </w:r>
            <w:r w:rsidR="000209E6" w:rsidRPr="00984545">
              <w:rPr>
                <w:rFonts w:cstheme="minorHAnsi"/>
                <w:color w:val="000000"/>
                <w:shd w:val="clear" w:color="auto" w:fill="FFFFFF"/>
                <w:lang w:val="en-IE"/>
              </w:rPr>
              <w:t xml:space="preserve"> individual AML client files and aggregates information from the individual Client Risk assessments</w:t>
            </w:r>
            <w:r w:rsidR="006A567F" w:rsidRPr="00984545">
              <w:rPr>
                <w:rFonts w:cstheme="minorHAnsi"/>
                <w:color w:val="000000"/>
                <w:shd w:val="clear" w:color="auto" w:fill="FFFFFF"/>
                <w:lang w:val="en-IE"/>
              </w:rPr>
              <w:t xml:space="preserve">. </w:t>
            </w:r>
            <w:r w:rsidR="00105C92" w:rsidRPr="00984545">
              <w:rPr>
                <w:rFonts w:cstheme="minorHAnsi"/>
                <w:color w:val="000000"/>
                <w:shd w:val="clear" w:color="auto" w:fill="FFFFFF"/>
                <w:lang w:val="en-IE"/>
              </w:rPr>
              <w:t xml:space="preserve">This process allows </w:t>
            </w:r>
            <w:r w:rsidR="00BD2EF1">
              <w:rPr>
                <w:rFonts w:cstheme="minorHAnsi"/>
                <w:color w:val="000000"/>
                <w:shd w:val="clear" w:color="auto" w:fill="FFFFFF"/>
                <w:lang w:val="en-IE"/>
              </w:rPr>
              <w:t>me</w:t>
            </w:r>
            <w:r w:rsidR="00105C92" w:rsidRPr="00984545">
              <w:rPr>
                <w:rFonts w:cstheme="minorHAnsi"/>
                <w:color w:val="000000"/>
                <w:shd w:val="clear" w:color="auto" w:fill="FFFFFF"/>
                <w:lang w:val="en-IE"/>
              </w:rPr>
              <w:t xml:space="preserve"> to:</w:t>
            </w:r>
          </w:p>
          <w:p w14:paraId="15B0FADE" w14:textId="77777777" w:rsidR="00105C92" w:rsidRPr="00984545" w:rsidRDefault="00105C92" w:rsidP="00487646">
            <w:pPr>
              <w:pStyle w:val="ListParagraph"/>
              <w:numPr>
                <w:ilvl w:val="0"/>
                <w:numId w:val="36"/>
              </w:numPr>
              <w:rPr>
                <w:rFonts w:cstheme="minorHAnsi"/>
                <w:lang w:val="en-IE"/>
              </w:rPr>
            </w:pPr>
            <w:r w:rsidRPr="00984545">
              <w:rPr>
                <w:rFonts w:cstheme="minorHAnsi"/>
                <w:lang w:val="en-IE"/>
              </w:rPr>
              <w:t>Identify Risks</w:t>
            </w:r>
          </w:p>
          <w:p w14:paraId="08AFA62F" w14:textId="61646747" w:rsidR="00DC2723" w:rsidRPr="00984545" w:rsidRDefault="005D4B2E" w:rsidP="00487646">
            <w:pPr>
              <w:pStyle w:val="ListParagraph"/>
              <w:numPr>
                <w:ilvl w:val="0"/>
                <w:numId w:val="36"/>
              </w:numPr>
              <w:rPr>
                <w:rFonts w:cstheme="minorHAnsi"/>
                <w:lang w:val="en-IE"/>
              </w:rPr>
            </w:pPr>
            <w:r w:rsidRPr="00984545">
              <w:rPr>
                <w:rFonts w:cstheme="minorHAnsi"/>
                <w:lang w:val="en-IE"/>
              </w:rPr>
              <w:t>Apply Risk Scoring and Categorisation</w:t>
            </w:r>
            <w:r w:rsidR="00DC2723" w:rsidRPr="00984545">
              <w:rPr>
                <w:rFonts w:cstheme="minorHAnsi"/>
                <w:lang w:val="en-IE"/>
              </w:rPr>
              <w:t xml:space="preserve"> in line with </w:t>
            </w:r>
            <w:r w:rsidR="004E4674">
              <w:rPr>
                <w:rFonts w:cstheme="minorHAnsi"/>
                <w:lang w:val="en-IE"/>
              </w:rPr>
              <w:t>my</w:t>
            </w:r>
            <w:r w:rsidR="00DC2723" w:rsidRPr="00984545">
              <w:rPr>
                <w:rFonts w:cstheme="minorHAnsi"/>
                <w:lang w:val="en-IE"/>
              </w:rPr>
              <w:t xml:space="preserve"> policy</w:t>
            </w:r>
          </w:p>
          <w:p w14:paraId="2F585FF6" w14:textId="35761683" w:rsidR="00105C92" w:rsidRPr="00984545" w:rsidRDefault="005D4B2E" w:rsidP="00487646">
            <w:pPr>
              <w:pStyle w:val="ListParagraph"/>
              <w:numPr>
                <w:ilvl w:val="0"/>
                <w:numId w:val="36"/>
              </w:numPr>
              <w:rPr>
                <w:rFonts w:cstheme="minorHAnsi"/>
                <w:lang w:val="en-IE"/>
              </w:rPr>
            </w:pPr>
            <w:r w:rsidRPr="00984545">
              <w:rPr>
                <w:rFonts w:cstheme="minorHAnsi"/>
                <w:lang w:val="en-IE"/>
              </w:rPr>
              <w:t>D</w:t>
            </w:r>
            <w:r w:rsidR="00DC2723" w:rsidRPr="00984545">
              <w:rPr>
                <w:rFonts w:cstheme="minorHAnsi"/>
                <w:lang w:val="en-IE"/>
              </w:rPr>
              <w:t xml:space="preserve">efine </w:t>
            </w:r>
            <w:r w:rsidRPr="00984545">
              <w:rPr>
                <w:rFonts w:cstheme="minorHAnsi"/>
                <w:lang w:val="en-IE"/>
              </w:rPr>
              <w:t>Risk Mitigating Actions</w:t>
            </w:r>
          </w:p>
          <w:p w14:paraId="3EEDAD35" w14:textId="72CCBE7B" w:rsidR="00DC2723" w:rsidRPr="00984545" w:rsidRDefault="00D2233B" w:rsidP="00487646">
            <w:pPr>
              <w:pStyle w:val="ListParagraph"/>
              <w:numPr>
                <w:ilvl w:val="0"/>
                <w:numId w:val="36"/>
              </w:numPr>
              <w:rPr>
                <w:rFonts w:cstheme="minorHAnsi"/>
                <w:lang w:val="en-IE"/>
              </w:rPr>
            </w:pPr>
            <w:r w:rsidRPr="00984545">
              <w:rPr>
                <w:rFonts w:cstheme="minorHAnsi"/>
                <w:lang w:val="en-IE"/>
              </w:rPr>
              <w:t>Document the output for the process in a Firm-</w:t>
            </w:r>
            <w:r w:rsidR="00D7572A">
              <w:rPr>
                <w:rFonts w:cstheme="minorHAnsi"/>
                <w:lang w:val="en-IE"/>
              </w:rPr>
              <w:t>W</w:t>
            </w:r>
            <w:r w:rsidRPr="00984545">
              <w:rPr>
                <w:rFonts w:cstheme="minorHAnsi"/>
                <w:lang w:val="en-IE"/>
              </w:rPr>
              <w:t>ide Business Risk Assessment report</w:t>
            </w:r>
          </w:p>
          <w:p w14:paraId="55093A97" w14:textId="3AEC38FE" w:rsidR="001B208C" w:rsidRPr="00984545" w:rsidRDefault="00217BAD" w:rsidP="00487646">
            <w:pPr>
              <w:pStyle w:val="ListParagraph"/>
              <w:numPr>
                <w:ilvl w:val="0"/>
                <w:numId w:val="36"/>
              </w:numPr>
              <w:rPr>
                <w:rFonts w:cstheme="minorHAnsi"/>
                <w:color w:val="000000"/>
                <w:shd w:val="clear" w:color="auto" w:fill="FFFFFF"/>
                <w:lang w:val="en-IE"/>
              </w:rPr>
            </w:pPr>
            <w:r w:rsidRPr="00984545">
              <w:rPr>
                <w:rFonts w:cstheme="minorHAnsi"/>
                <w:lang w:val="en-IE"/>
              </w:rPr>
              <w:t xml:space="preserve">Detail and plan subsequent actions as appropriate (e.g. review/update </w:t>
            </w:r>
            <w:r w:rsidR="004E4674">
              <w:rPr>
                <w:rFonts w:cstheme="minorHAnsi"/>
                <w:lang w:val="en-IE"/>
              </w:rPr>
              <w:t>my</w:t>
            </w:r>
            <w:r w:rsidR="00F8619F" w:rsidRPr="00984545">
              <w:rPr>
                <w:rFonts w:cstheme="minorHAnsi"/>
                <w:lang w:val="en-IE"/>
              </w:rPr>
              <w:t xml:space="preserve"> </w:t>
            </w:r>
            <w:r w:rsidRPr="00984545">
              <w:rPr>
                <w:rFonts w:cstheme="minorHAnsi"/>
                <w:lang w:val="en-IE"/>
              </w:rPr>
              <w:t xml:space="preserve">AML </w:t>
            </w:r>
            <w:r w:rsidR="00F8619F" w:rsidRPr="00984545">
              <w:rPr>
                <w:rFonts w:cstheme="minorHAnsi"/>
                <w:lang w:val="en-IE"/>
              </w:rPr>
              <w:t>p</w:t>
            </w:r>
            <w:r w:rsidRPr="00984545">
              <w:rPr>
                <w:rFonts w:cstheme="minorHAnsi"/>
                <w:lang w:val="en-IE"/>
              </w:rPr>
              <w:t xml:space="preserve">olicies, </w:t>
            </w:r>
            <w:r w:rsidR="00F8619F" w:rsidRPr="00984545">
              <w:rPr>
                <w:rFonts w:cstheme="minorHAnsi"/>
                <w:lang w:val="en-IE"/>
              </w:rPr>
              <w:t>c</w:t>
            </w:r>
            <w:r w:rsidRPr="00984545">
              <w:rPr>
                <w:rFonts w:cstheme="minorHAnsi"/>
                <w:lang w:val="en-IE"/>
              </w:rPr>
              <w:t xml:space="preserve">ontrols and procedures in the event that a material change in </w:t>
            </w:r>
            <w:r w:rsidR="005E40B9">
              <w:rPr>
                <w:rFonts w:cstheme="minorHAnsi"/>
                <w:lang w:val="en-IE"/>
              </w:rPr>
              <w:t>my</w:t>
            </w:r>
            <w:r w:rsidRPr="00984545">
              <w:rPr>
                <w:rFonts w:cstheme="minorHAnsi"/>
                <w:lang w:val="en-IE"/>
              </w:rPr>
              <w:t xml:space="preserve"> firm’s risk profile requires a </w:t>
            </w:r>
            <w:r w:rsidR="00F8619F" w:rsidRPr="00984545">
              <w:rPr>
                <w:rFonts w:cstheme="minorHAnsi"/>
                <w:lang w:val="en-IE"/>
              </w:rPr>
              <w:t xml:space="preserve">change to how </w:t>
            </w:r>
            <w:r w:rsidR="004E4674">
              <w:rPr>
                <w:rFonts w:cstheme="minorHAnsi"/>
                <w:lang w:val="en-IE"/>
              </w:rPr>
              <w:t>I</w:t>
            </w:r>
            <w:r w:rsidR="00F8619F" w:rsidRPr="00984545">
              <w:rPr>
                <w:rFonts w:cstheme="minorHAnsi"/>
                <w:lang w:val="en-IE"/>
              </w:rPr>
              <w:t xml:space="preserve"> approach or manage risk operationally).</w:t>
            </w:r>
          </w:p>
        </w:tc>
      </w:tr>
      <w:tr w:rsidR="00C84D0C" w:rsidRPr="00984545" w14:paraId="15D7515D" w14:textId="77777777" w:rsidTr="00C84D0C">
        <w:tc>
          <w:tcPr>
            <w:tcW w:w="421" w:type="dxa"/>
          </w:tcPr>
          <w:p w14:paraId="18C97137" w14:textId="21230E0A" w:rsidR="00C84D0C" w:rsidRPr="00984545" w:rsidRDefault="007D0B34" w:rsidP="00DC4DDC">
            <w:pPr>
              <w:rPr>
                <w:rFonts w:cstheme="minorHAnsi"/>
                <w:b/>
                <w:bCs/>
                <w:color w:val="000000"/>
                <w:shd w:val="clear" w:color="auto" w:fill="FFFFFF"/>
                <w:lang w:val="en-IE"/>
              </w:rPr>
            </w:pPr>
            <w:r w:rsidRPr="00984545">
              <w:rPr>
                <w:rFonts w:cstheme="minorHAnsi"/>
                <w:b/>
                <w:bCs/>
                <w:color w:val="000000"/>
                <w:shd w:val="clear" w:color="auto" w:fill="FFFFFF"/>
                <w:lang w:val="en-IE"/>
              </w:rPr>
              <w:t>3</w:t>
            </w:r>
          </w:p>
        </w:tc>
        <w:tc>
          <w:tcPr>
            <w:tcW w:w="2409" w:type="dxa"/>
          </w:tcPr>
          <w:p w14:paraId="0308F7DE" w14:textId="67DA481A" w:rsidR="00C84D0C" w:rsidRPr="00984545" w:rsidRDefault="001B208C" w:rsidP="00DC4DDC">
            <w:pPr>
              <w:rPr>
                <w:rFonts w:cstheme="minorHAnsi"/>
                <w:b/>
                <w:bCs/>
                <w:color w:val="000000"/>
                <w:shd w:val="clear" w:color="auto" w:fill="FFFFFF"/>
                <w:lang w:val="en-IE"/>
              </w:rPr>
            </w:pPr>
            <w:r w:rsidRPr="00984545">
              <w:rPr>
                <w:rFonts w:cstheme="minorHAnsi"/>
                <w:b/>
                <w:bCs/>
                <w:color w:val="000000"/>
                <w:shd w:val="clear" w:color="auto" w:fill="FFFFFF"/>
                <w:lang w:val="en-IE"/>
              </w:rPr>
              <w:t>Review and Approval</w:t>
            </w:r>
          </w:p>
        </w:tc>
        <w:tc>
          <w:tcPr>
            <w:tcW w:w="6186" w:type="dxa"/>
          </w:tcPr>
          <w:p w14:paraId="0A19AB8F" w14:textId="04D15916" w:rsidR="00C84D0C" w:rsidRPr="00984545" w:rsidRDefault="001B208C" w:rsidP="00DC4DDC">
            <w:pPr>
              <w:rPr>
                <w:rFonts w:cstheme="minorHAnsi"/>
                <w:color w:val="000000"/>
                <w:shd w:val="clear" w:color="auto" w:fill="FFFFFF"/>
                <w:lang w:val="en-IE"/>
              </w:rPr>
            </w:pPr>
            <w:r w:rsidRPr="00984545">
              <w:rPr>
                <w:rFonts w:cstheme="minorHAnsi"/>
                <w:color w:val="000000"/>
                <w:shd w:val="clear" w:color="auto" w:fill="FFFFFF"/>
                <w:lang w:val="en-IE"/>
              </w:rPr>
              <w:t xml:space="preserve">Make the FWBRA </w:t>
            </w:r>
            <w:r w:rsidR="007D0B34" w:rsidRPr="00984545">
              <w:rPr>
                <w:rFonts w:cstheme="minorHAnsi"/>
                <w:color w:val="000000"/>
                <w:shd w:val="clear" w:color="auto" w:fill="FFFFFF"/>
                <w:lang w:val="en-IE"/>
              </w:rPr>
              <w:t xml:space="preserve">assessment available for review and approval on AML HQ. </w:t>
            </w:r>
          </w:p>
        </w:tc>
      </w:tr>
      <w:tr w:rsidR="00C84D0C" w:rsidRPr="00984545" w14:paraId="17FD63F7" w14:textId="77777777" w:rsidTr="00C84D0C">
        <w:tc>
          <w:tcPr>
            <w:tcW w:w="421" w:type="dxa"/>
          </w:tcPr>
          <w:p w14:paraId="0059210A" w14:textId="58DE60A3" w:rsidR="00C84D0C" w:rsidRPr="00984545" w:rsidRDefault="007D0B34" w:rsidP="00DC4DDC">
            <w:pPr>
              <w:rPr>
                <w:rFonts w:cstheme="minorHAnsi"/>
                <w:b/>
                <w:bCs/>
                <w:color w:val="000000"/>
                <w:shd w:val="clear" w:color="auto" w:fill="FFFFFF"/>
                <w:lang w:val="en-IE"/>
              </w:rPr>
            </w:pPr>
            <w:r w:rsidRPr="00984545">
              <w:rPr>
                <w:rFonts w:cstheme="minorHAnsi"/>
                <w:b/>
                <w:bCs/>
                <w:color w:val="000000"/>
                <w:shd w:val="clear" w:color="auto" w:fill="FFFFFF"/>
                <w:lang w:val="en-IE"/>
              </w:rPr>
              <w:t>4</w:t>
            </w:r>
          </w:p>
        </w:tc>
        <w:tc>
          <w:tcPr>
            <w:tcW w:w="2409" w:type="dxa"/>
          </w:tcPr>
          <w:p w14:paraId="76553311" w14:textId="7B7508AB" w:rsidR="00C84D0C" w:rsidRPr="00984545" w:rsidRDefault="007D0B34" w:rsidP="00DC4DDC">
            <w:pPr>
              <w:rPr>
                <w:rFonts w:cstheme="minorHAnsi"/>
                <w:b/>
                <w:bCs/>
                <w:color w:val="000000"/>
                <w:shd w:val="clear" w:color="auto" w:fill="FFFFFF"/>
                <w:lang w:val="en-IE"/>
              </w:rPr>
            </w:pPr>
            <w:r w:rsidRPr="00984545">
              <w:rPr>
                <w:rFonts w:cstheme="minorHAnsi"/>
                <w:b/>
                <w:bCs/>
                <w:color w:val="000000"/>
                <w:shd w:val="clear" w:color="auto" w:fill="FFFFFF"/>
                <w:lang w:val="en-IE"/>
              </w:rPr>
              <w:t>Action</w:t>
            </w:r>
            <w:r w:rsidR="008A2F4C" w:rsidRPr="00984545">
              <w:rPr>
                <w:rFonts w:cstheme="minorHAnsi"/>
                <w:b/>
                <w:bCs/>
                <w:color w:val="000000"/>
                <w:shd w:val="clear" w:color="auto" w:fill="FFFFFF"/>
                <w:lang w:val="en-IE"/>
              </w:rPr>
              <w:t>able items</w:t>
            </w:r>
          </w:p>
        </w:tc>
        <w:tc>
          <w:tcPr>
            <w:tcW w:w="6186" w:type="dxa"/>
          </w:tcPr>
          <w:p w14:paraId="3D94FEBD" w14:textId="14691824" w:rsidR="00C84D0C" w:rsidRPr="00984545" w:rsidRDefault="008A2F4C" w:rsidP="00DC4DDC">
            <w:pPr>
              <w:rPr>
                <w:rFonts w:cstheme="minorHAnsi"/>
                <w:color w:val="000000"/>
                <w:shd w:val="clear" w:color="auto" w:fill="FFFFFF"/>
                <w:lang w:val="en-IE"/>
              </w:rPr>
            </w:pPr>
            <w:r w:rsidRPr="00984545">
              <w:rPr>
                <w:rFonts w:cstheme="minorHAnsi"/>
                <w:color w:val="000000"/>
                <w:shd w:val="clear" w:color="auto" w:fill="FFFFFF"/>
                <w:lang w:val="en-IE"/>
              </w:rPr>
              <w:t xml:space="preserve">Address any actionable items e.g. updated PCPs, additional training, </w:t>
            </w:r>
            <w:r w:rsidR="009B7CA2" w:rsidRPr="00984545">
              <w:rPr>
                <w:rFonts w:cstheme="minorHAnsi"/>
                <w:color w:val="000000"/>
                <w:shd w:val="clear" w:color="auto" w:fill="FFFFFF"/>
                <w:lang w:val="en-IE"/>
              </w:rPr>
              <w:t>review client base etc.</w:t>
            </w:r>
          </w:p>
        </w:tc>
      </w:tr>
    </w:tbl>
    <w:p w14:paraId="36704E80" w14:textId="77777777" w:rsidR="00665E87" w:rsidRDefault="00665E87" w:rsidP="00DC4DDC">
      <w:pPr>
        <w:rPr>
          <w:rFonts w:cstheme="minorHAnsi"/>
          <w:color w:val="000000"/>
          <w:shd w:val="clear" w:color="auto" w:fill="FFFFFF"/>
          <w:lang w:val="en-IE"/>
        </w:rPr>
      </w:pPr>
    </w:p>
    <w:p w14:paraId="0EB7F0B5" w14:textId="77777777" w:rsidR="00023A62" w:rsidRPr="00984545" w:rsidRDefault="00023A62" w:rsidP="00DC4DDC">
      <w:pPr>
        <w:rPr>
          <w:rFonts w:cstheme="minorHAnsi"/>
          <w:color w:val="000000"/>
          <w:shd w:val="clear" w:color="auto" w:fill="FFFFFF"/>
          <w:lang w:val="en-IE"/>
        </w:rPr>
      </w:pPr>
    </w:p>
    <w:p w14:paraId="45747883" w14:textId="7C109ABD" w:rsidR="00D05916" w:rsidRPr="00984545" w:rsidRDefault="00D05916" w:rsidP="00DC4DDC">
      <w:pPr>
        <w:rPr>
          <w:rFonts w:cstheme="minorHAnsi"/>
          <w:b/>
          <w:bCs/>
          <w:color w:val="000000"/>
          <w:shd w:val="clear" w:color="auto" w:fill="FFFFFF"/>
          <w:lang w:val="en-IE"/>
        </w:rPr>
      </w:pPr>
      <w:r w:rsidRPr="00984545">
        <w:rPr>
          <w:rFonts w:cstheme="minorHAnsi"/>
          <w:b/>
          <w:bCs/>
          <w:color w:val="000000"/>
          <w:shd w:val="clear" w:color="auto" w:fill="FFFFFF"/>
          <w:lang w:val="en-IE"/>
        </w:rPr>
        <w:lastRenderedPageBreak/>
        <w:t>Procedure Notes</w:t>
      </w:r>
    </w:p>
    <w:p w14:paraId="0452F9D1" w14:textId="0D72F7FC" w:rsidR="00DC4DDC" w:rsidRPr="00984545" w:rsidRDefault="00DC4DDC" w:rsidP="00487646">
      <w:pPr>
        <w:pStyle w:val="ListParagraph"/>
        <w:numPr>
          <w:ilvl w:val="0"/>
          <w:numId w:val="16"/>
        </w:numPr>
        <w:rPr>
          <w:rFonts w:cstheme="minorHAnsi"/>
          <w:lang w:val="en-IE"/>
        </w:rPr>
      </w:pPr>
      <w:r w:rsidRPr="00984545">
        <w:rPr>
          <w:rFonts w:cstheme="minorHAnsi"/>
          <w:lang w:val="en-IE"/>
        </w:rPr>
        <w:t xml:space="preserve">Under the </w:t>
      </w:r>
      <w:r w:rsidR="0040543A" w:rsidRPr="00984545">
        <w:rPr>
          <w:rFonts w:cstheme="minorHAnsi"/>
          <w:lang w:val="en-IE"/>
        </w:rPr>
        <w:t>CJA</w:t>
      </w:r>
      <w:r w:rsidRPr="00984545">
        <w:rPr>
          <w:rFonts w:cstheme="minorHAnsi"/>
          <w:lang w:val="en-IE"/>
        </w:rPr>
        <w:t xml:space="preserve">, a high-risk third country means a jurisdiction identified by the European Commission in accordance with Article 9 of the Fourth Money Laundering Directive. </w:t>
      </w:r>
      <w:r w:rsidR="004E4674">
        <w:rPr>
          <w:rFonts w:cstheme="minorHAnsi"/>
          <w:lang w:val="en-IE"/>
        </w:rPr>
        <w:t>I</w:t>
      </w:r>
      <w:r w:rsidRPr="00984545">
        <w:rPr>
          <w:rFonts w:cstheme="minorHAnsi"/>
          <w:lang w:val="en-IE"/>
        </w:rPr>
        <w:t xml:space="preserve"> use the following sources of information to determine those countries or geographies where money laundering or terrorist financing risk is high: </w:t>
      </w:r>
      <w:r w:rsidRPr="00984545">
        <w:rPr>
          <w:rFonts w:cstheme="minorHAnsi"/>
          <w:color w:val="222222"/>
          <w:shd w:val="clear" w:color="auto" w:fill="FFFFFF"/>
          <w:lang w:val="en-IE"/>
        </w:rPr>
        <w:t> </w:t>
      </w:r>
      <w:hyperlink r:id="rId11" w:history="1">
        <w:r w:rsidRPr="00984545">
          <w:rPr>
            <w:rStyle w:val="Hyperlink"/>
            <w:rFonts w:cstheme="minorHAnsi"/>
            <w:shd w:val="clear" w:color="auto" w:fill="FFFFFF"/>
            <w:lang w:val="en-IE"/>
          </w:rPr>
          <w:t>https://finance.ec.europa.eu/financial-crime/high-risk-third-countries-and-international-context-content-anti-money-laundering-and-countering_en</w:t>
        </w:r>
      </w:hyperlink>
    </w:p>
    <w:p w14:paraId="06B6751A" w14:textId="2137C0DF" w:rsidR="009A253B" w:rsidRPr="00984545" w:rsidRDefault="00856DDA" w:rsidP="00271F0B">
      <w:pPr>
        <w:pStyle w:val="Heading2"/>
        <w:rPr>
          <w:rFonts w:cstheme="minorHAnsi"/>
          <w:lang w:val="en-IE"/>
        </w:rPr>
      </w:pPr>
      <w:bookmarkStart w:id="10" w:name="_Toc187060278"/>
      <w:r w:rsidRPr="00984545">
        <w:rPr>
          <w:lang w:val="en-IE"/>
        </w:rPr>
        <w:t xml:space="preserve">Identified </w:t>
      </w:r>
      <w:r w:rsidR="007B3882" w:rsidRPr="00984545">
        <w:rPr>
          <w:lang w:val="en-IE"/>
        </w:rPr>
        <w:t>Risk</w:t>
      </w:r>
      <w:r w:rsidRPr="00984545">
        <w:rPr>
          <w:lang w:val="en-IE"/>
        </w:rPr>
        <w:t>s</w:t>
      </w:r>
      <w:bookmarkEnd w:id="10"/>
      <w:r w:rsidR="009A253B" w:rsidRPr="00984545">
        <w:rPr>
          <w:rFonts w:cstheme="minorHAnsi"/>
          <w:lang w:val="en-IE"/>
        </w:rPr>
        <w:t xml:space="preserve">  </w:t>
      </w:r>
    </w:p>
    <w:p w14:paraId="39EDA239" w14:textId="31BD4C96" w:rsidR="00F90D5F" w:rsidRPr="00984545" w:rsidRDefault="00F90D5F" w:rsidP="00F90D5F">
      <w:pPr>
        <w:rPr>
          <w:b/>
          <w:bCs/>
          <w:lang w:val="en-IE"/>
        </w:rPr>
      </w:pPr>
      <w:r w:rsidRPr="00984545">
        <w:rPr>
          <w:rFonts w:cstheme="minorHAnsi"/>
          <w:lang w:val="en-IE"/>
        </w:rPr>
        <w:t xml:space="preserve">The following are the </w:t>
      </w:r>
      <w:r w:rsidR="008237C8" w:rsidRPr="00984545">
        <w:rPr>
          <w:rFonts w:cstheme="minorHAnsi"/>
          <w:lang w:val="en-IE"/>
        </w:rPr>
        <w:t>current</w:t>
      </w:r>
      <w:r w:rsidRPr="00984545">
        <w:rPr>
          <w:rFonts w:cstheme="minorHAnsi"/>
          <w:lang w:val="en-IE"/>
        </w:rPr>
        <w:t xml:space="preserve"> internal and external risks that </w:t>
      </w:r>
      <w:r w:rsidR="004E4674">
        <w:rPr>
          <w:rFonts w:cstheme="minorHAnsi"/>
          <w:lang w:val="en-IE"/>
        </w:rPr>
        <w:t>I</w:t>
      </w:r>
      <w:r w:rsidRPr="00984545">
        <w:rPr>
          <w:rFonts w:cstheme="minorHAnsi"/>
          <w:lang w:val="en-IE"/>
        </w:rPr>
        <w:t xml:space="preserve"> have identified:</w:t>
      </w:r>
    </w:p>
    <w:p w14:paraId="20B71A13" w14:textId="013A702A" w:rsidR="009A253B" w:rsidRPr="00984545" w:rsidRDefault="009A253B" w:rsidP="00F90D5F">
      <w:pPr>
        <w:rPr>
          <w:b/>
          <w:bCs/>
          <w:lang w:val="en-IE"/>
        </w:rPr>
      </w:pPr>
      <w:r w:rsidRPr="00984545">
        <w:rPr>
          <w:b/>
          <w:bCs/>
          <w:lang w:val="en-IE"/>
        </w:rPr>
        <w:t xml:space="preserve">External Risks </w:t>
      </w:r>
    </w:p>
    <w:p w14:paraId="035BF6F5" w14:textId="77777777" w:rsidR="009A253B" w:rsidRPr="00984545" w:rsidRDefault="009A253B" w:rsidP="00487646">
      <w:pPr>
        <w:pStyle w:val="ListParagraph"/>
        <w:numPr>
          <w:ilvl w:val="0"/>
          <w:numId w:val="23"/>
        </w:numPr>
        <w:rPr>
          <w:rFonts w:cstheme="minorHAnsi"/>
          <w:lang w:val="en-IE"/>
        </w:rPr>
      </w:pPr>
      <w:r w:rsidRPr="00984545">
        <w:rPr>
          <w:rFonts w:cstheme="minorHAnsi"/>
          <w:lang w:val="en-IE"/>
        </w:rPr>
        <w:t xml:space="preserve">Clients purposefully hiding the beneficial owner or beneficiary of their proceeds </w:t>
      </w:r>
    </w:p>
    <w:p w14:paraId="7A1DBD9D" w14:textId="77777777" w:rsidR="009A253B" w:rsidRPr="00984545" w:rsidRDefault="009A253B" w:rsidP="00487646">
      <w:pPr>
        <w:pStyle w:val="ListParagraph"/>
        <w:numPr>
          <w:ilvl w:val="0"/>
          <w:numId w:val="23"/>
        </w:numPr>
        <w:rPr>
          <w:rFonts w:cstheme="minorHAnsi"/>
          <w:lang w:val="en-IE"/>
        </w:rPr>
      </w:pPr>
      <w:r w:rsidRPr="00984545">
        <w:rPr>
          <w:rFonts w:cstheme="minorHAnsi"/>
          <w:lang w:val="en-IE"/>
        </w:rPr>
        <w:t>Clients not disclosing their activity with geographical locations of heightened risk</w:t>
      </w:r>
    </w:p>
    <w:p w14:paraId="62001B1B" w14:textId="77777777" w:rsidR="009A253B" w:rsidRPr="00984545" w:rsidRDefault="009A253B" w:rsidP="00487646">
      <w:pPr>
        <w:pStyle w:val="ListParagraph"/>
        <w:numPr>
          <w:ilvl w:val="0"/>
          <w:numId w:val="23"/>
        </w:numPr>
        <w:rPr>
          <w:rFonts w:cstheme="minorHAnsi"/>
          <w:lang w:val="en-IE"/>
        </w:rPr>
      </w:pPr>
      <w:r w:rsidRPr="00984545">
        <w:rPr>
          <w:rFonts w:cstheme="minorHAnsi"/>
          <w:lang w:val="en-IE"/>
        </w:rPr>
        <w:t>Clients trying to evade the payment of taxes</w:t>
      </w:r>
    </w:p>
    <w:p w14:paraId="391CCA61" w14:textId="0D5FBAC7" w:rsidR="009A253B" w:rsidRPr="00984545" w:rsidRDefault="009A253B" w:rsidP="00487646">
      <w:pPr>
        <w:pStyle w:val="ListParagraph"/>
        <w:numPr>
          <w:ilvl w:val="0"/>
          <w:numId w:val="23"/>
        </w:numPr>
        <w:rPr>
          <w:rFonts w:cstheme="minorHAnsi"/>
          <w:lang w:val="en-IE"/>
        </w:rPr>
      </w:pPr>
      <w:r w:rsidRPr="00984545">
        <w:rPr>
          <w:rFonts w:cstheme="minorHAnsi"/>
          <w:lang w:val="en-IE"/>
        </w:rPr>
        <w:t xml:space="preserve">Clients attempting to </w:t>
      </w:r>
      <w:r w:rsidR="00710202" w:rsidRPr="00984545">
        <w:rPr>
          <w:rFonts w:cstheme="minorHAnsi"/>
          <w:lang w:val="en-IE"/>
        </w:rPr>
        <w:t>use</w:t>
      </w:r>
      <w:r w:rsidRPr="00984545">
        <w:rPr>
          <w:rFonts w:cstheme="minorHAnsi"/>
          <w:lang w:val="en-IE"/>
        </w:rPr>
        <w:t xml:space="preserve"> false accounting to support a claim</w:t>
      </w:r>
    </w:p>
    <w:p w14:paraId="208CB079" w14:textId="77777777" w:rsidR="009A253B" w:rsidRPr="00984545" w:rsidRDefault="009A253B" w:rsidP="00487646">
      <w:pPr>
        <w:pStyle w:val="ListParagraph"/>
        <w:numPr>
          <w:ilvl w:val="0"/>
          <w:numId w:val="23"/>
        </w:numPr>
        <w:rPr>
          <w:rFonts w:cstheme="minorHAnsi"/>
          <w:lang w:val="en-IE"/>
        </w:rPr>
      </w:pPr>
      <w:r w:rsidRPr="00984545">
        <w:rPr>
          <w:rFonts w:cstheme="minorHAnsi"/>
          <w:lang w:val="en-IE"/>
        </w:rPr>
        <w:t>Clients deliberately trying to defraud their customers</w:t>
      </w:r>
    </w:p>
    <w:p w14:paraId="505AE580" w14:textId="157B3592" w:rsidR="009A253B" w:rsidRPr="00984545" w:rsidRDefault="009A253B" w:rsidP="00487646">
      <w:pPr>
        <w:pStyle w:val="ListParagraph"/>
        <w:numPr>
          <w:ilvl w:val="0"/>
          <w:numId w:val="23"/>
        </w:numPr>
        <w:rPr>
          <w:rFonts w:cstheme="minorHAnsi"/>
          <w:lang w:val="en-IE"/>
        </w:rPr>
      </w:pPr>
      <w:r w:rsidRPr="00984545">
        <w:rPr>
          <w:rFonts w:cstheme="minorHAnsi"/>
          <w:lang w:val="en-IE"/>
        </w:rPr>
        <w:t xml:space="preserve">Clients using </w:t>
      </w:r>
      <w:r w:rsidR="004E4674">
        <w:rPr>
          <w:rFonts w:cstheme="minorHAnsi"/>
          <w:lang w:val="en-IE"/>
        </w:rPr>
        <w:t>my</w:t>
      </w:r>
      <w:r w:rsidRPr="00984545">
        <w:rPr>
          <w:rFonts w:cstheme="minorHAnsi"/>
          <w:lang w:val="en-IE"/>
        </w:rPr>
        <w:t xml:space="preserve"> firm to assist them to launder criminal proceeds to make them appear legitimate</w:t>
      </w:r>
    </w:p>
    <w:p w14:paraId="4A234DA5" w14:textId="77777777" w:rsidR="009A253B" w:rsidRPr="00984545" w:rsidRDefault="009A253B" w:rsidP="00487646">
      <w:pPr>
        <w:pStyle w:val="ListParagraph"/>
        <w:numPr>
          <w:ilvl w:val="0"/>
          <w:numId w:val="23"/>
        </w:numPr>
        <w:rPr>
          <w:rFonts w:cstheme="minorHAnsi"/>
          <w:lang w:val="en-IE"/>
        </w:rPr>
      </w:pPr>
      <w:r w:rsidRPr="00984545">
        <w:rPr>
          <w:rFonts w:cstheme="minorHAnsi"/>
          <w:lang w:val="en-IE"/>
        </w:rPr>
        <w:t>Clients assisting with terrorist financing.</w:t>
      </w:r>
    </w:p>
    <w:p w14:paraId="180A50DE" w14:textId="77777777" w:rsidR="009A253B" w:rsidRPr="00984545" w:rsidRDefault="009A253B" w:rsidP="0061053F">
      <w:pPr>
        <w:rPr>
          <w:b/>
          <w:bCs/>
          <w:lang w:val="en-IE"/>
        </w:rPr>
      </w:pPr>
      <w:r w:rsidRPr="00984545">
        <w:rPr>
          <w:b/>
          <w:bCs/>
          <w:lang w:val="en-IE"/>
        </w:rPr>
        <w:t xml:space="preserve">Internal Risks </w:t>
      </w:r>
    </w:p>
    <w:p w14:paraId="7A95471B" w14:textId="77777777" w:rsidR="009A253B" w:rsidRPr="00984545" w:rsidRDefault="009A253B" w:rsidP="00487646">
      <w:pPr>
        <w:pStyle w:val="ListParagraph"/>
        <w:numPr>
          <w:ilvl w:val="0"/>
          <w:numId w:val="24"/>
        </w:numPr>
        <w:rPr>
          <w:rFonts w:cstheme="minorHAnsi"/>
          <w:lang w:val="en-IE"/>
        </w:rPr>
      </w:pPr>
      <w:r w:rsidRPr="00984545">
        <w:rPr>
          <w:rFonts w:cstheme="minorHAnsi"/>
          <w:lang w:val="en-IE"/>
        </w:rPr>
        <w:t>A failure to establish, adopt and implement appropriate procedures</w:t>
      </w:r>
    </w:p>
    <w:p w14:paraId="4BD5C387" w14:textId="2F5CD822" w:rsidR="009A253B" w:rsidRPr="00984545" w:rsidRDefault="009A253B" w:rsidP="00487646">
      <w:pPr>
        <w:pStyle w:val="ListParagraph"/>
        <w:numPr>
          <w:ilvl w:val="0"/>
          <w:numId w:val="24"/>
        </w:numPr>
        <w:rPr>
          <w:rFonts w:cstheme="minorHAnsi"/>
          <w:lang w:val="en-IE"/>
        </w:rPr>
      </w:pPr>
      <w:r w:rsidRPr="00984545">
        <w:rPr>
          <w:rFonts w:cstheme="minorHAnsi"/>
          <w:lang w:val="en-IE"/>
        </w:rPr>
        <w:t xml:space="preserve">A failure to </w:t>
      </w:r>
      <w:r w:rsidR="00875C01">
        <w:rPr>
          <w:rFonts w:cstheme="minorHAnsi"/>
          <w:lang w:val="en-IE"/>
        </w:rPr>
        <w:t xml:space="preserve">receive appropriate </w:t>
      </w:r>
      <w:r w:rsidRPr="00984545">
        <w:rPr>
          <w:rFonts w:cstheme="minorHAnsi"/>
          <w:lang w:val="en-IE"/>
        </w:rPr>
        <w:t>train</w:t>
      </w:r>
      <w:r w:rsidR="00875C01">
        <w:rPr>
          <w:rFonts w:cstheme="minorHAnsi"/>
          <w:lang w:val="en-IE"/>
        </w:rPr>
        <w:t>ing</w:t>
      </w:r>
      <w:r w:rsidRPr="00984545">
        <w:rPr>
          <w:rFonts w:cstheme="minorHAnsi"/>
          <w:lang w:val="en-IE"/>
        </w:rPr>
        <w:t xml:space="preserve"> of the law relating to money laundering and terrorist financing and the </w:t>
      </w:r>
      <w:r w:rsidR="00675A7E">
        <w:rPr>
          <w:rFonts w:cstheme="minorHAnsi"/>
          <w:lang w:val="en-IE"/>
        </w:rPr>
        <w:t xml:space="preserve">failure to </w:t>
      </w:r>
      <w:r w:rsidRPr="00984545">
        <w:rPr>
          <w:rFonts w:cstheme="minorHAnsi"/>
          <w:lang w:val="en-IE"/>
        </w:rPr>
        <w:t>identify suspicious transactions including how to proceed once such a transaction or activity is identified</w:t>
      </w:r>
    </w:p>
    <w:p w14:paraId="3B33E987" w14:textId="786C3D49" w:rsidR="009A253B" w:rsidRPr="00984545" w:rsidRDefault="009A253B" w:rsidP="00487646">
      <w:pPr>
        <w:pStyle w:val="ListParagraph"/>
        <w:numPr>
          <w:ilvl w:val="0"/>
          <w:numId w:val="24"/>
        </w:numPr>
        <w:rPr>
          <w:rFonts w:cstheme="minorHAnsi"/>
          <w:lang w:val="en-IE"/>
        </w:rPr>
      </w:pPr>
      <w:r w:rsidRPr="00984545">
        <w:rPr>
          <w:rFonts w:cstheme="minorHAnsi"/>
          <w:lang w:val="en-IE"/>
        </w:rPr>
        <w:t xml:space="preserve"> “Tipping Off” the client or other third parties to the fact that a suspicious transaction report has been made</w:t>
      </w:r>
    </w:p>
    <w:p w14:paraId="053CA16A" w14:textId="2D78F72A" w:rsidR="009A253B" w:rsidRPr="00984545" w:rsidRDefault="009A253B" w:rsidP="009A253B">
      <w:pPr>
        <w:rPr>
          <w:rFonts w:cstheme="minorHAnsi"/>
          <w:lang w:val="en-IE"/>
        </w:rPr>
      </w:pPr>
      <w:r w:rsidRPr="00984545">
        <w:rPr>
          <w:rFonts w:cstheme="minorHAnsi"/>
          <w:lang w:val="en-IE"/>
        </w:rPr>
        <w:t xml:space="preserve">Actions that </w:t>
      </w:r>
      <w:r w:rsidR="005E40B9">
        <w:rPr>
          <w:rFonts w:cstheme="minorHAnsi"/>
          <w:lang w:val="en-IE"/>
        </w:rPr>
        <w:t>I</w:t>
      </w:r>
      <w:r w:rsidRPr="00984545">
        <w:rPr>
          <w:rFonts w:cstheme="minorHAnsi"/>
          <w:lang w:val="en-IE"/>
        </w:rPr>
        <w:t xml:space="preserve"> tak</w:t>
      </w:r>
      <w:r w:rsidR="005E40B9">
        <w:rPr>
          <w:rFonts w:cstheme="minorHAnsi"/>
          <w:lang w:val="en-IE"/>
        </w:rPr>
        <w:t>e</w:t>
      </w:r>
      <w:r w:rsidRPr="00984545">
        <w:rPr>
          <w:rFonts w:cstheme="minorHAnsi"/>
          <w:lang w:val="en-IE"/>
        </w:rPr>
        <w:t xml:space="preserve"> to mitigate these internal risks include:</w:t>
      </w:r>
    </w:p>
    <w:p w14:paraId="6A3F96E5" w14:textId="7DB94ABB" w:rsidR="00753381" w:rsidRPr="00984545" w:rsidRDefault="004E4674" w:rsidP="00487646">
      <w:pPr>
        <w:pStyle w:val="ListParagraph"/>
        <w:numPr>
          <w:ilvl w:val="0"/>
          <w:numId w:val="25"/>
        </w:numPr>
        <w:rPr>
          <w:rFonts w:cstheme="minorHAnsi"/>
          <w:lang w:val="en-IE"/>
        </w:rPr>
      </w:pPr>
      <w:r>
        <w:rPr>
          <w:rFonts w:cstheme="minorHAnsi"/>
          <w:lang w:val="en-IE"/>
        </w:rPr>
        <w:t>I</w:t>
      </w:r>
      <w:r w:rsidR="00753381" w:rsidRPr="00984545">
        <w:rPr>
          <w:rFonts w:cstheme="minorHAnsi"/>
          <w:lang w:val="en-IE"/>
        </w:rPr>
        <w:t xml:space="preserve"> place an emphasis on appropriate training </w:t>
      </w:r>
      <w:r w:rsidR="0098514D">
        <w:rPr>
          <w:rFonts w:cstheme="minorHAnsi"/>
          <w:lang w:val="en-IE"/>
        </w:rPr>
        <w:t xml:space="preserve">so that I am aware of emerging threats and am alert to </w:t>
      </w:r>
      <w:r w:rsidR="00B06079" w:rsidRPr="00984545">
        <w:rPr>
          <w:rFonts w:cstheme="minorHAnsi"/>
          <w:lang w:val="en-IE"/>
        </w:rPr>
        <w:t xml:space="preserve">red flags </w:t>
      </w:r>
      <w:r w:rsidR="0098514D">
        <w:rPr>
          <w:rFonts w:cstheme="minorHAnsi"/>
          <w:lang w:val="en-IE"/>
        </w:rPr>
        <w:t>so that I can</w:t>
      </w:r>
      <w:r w:rsidR="00B06079" w:rsidRPr="00984545">
        <w:rPr>
          <w:rFonts w:cstheme="minorHAnsi"/>
          <w:lang w:val="en-IE"/>
        </w:rPr>
        <w:t xml:space="preserve"> </w:t>
      </w:r>
      <w:r w:rsidR="005746AE" w:rsidRPr="00984545">
        <w:rPr>
          <w:rFonts w:cstheme="minorHAnsi"/>
          <w:lang w:val="en-IE"/>
        </w:rPr>
        <w:t>monitor for signs of suspicious activity</w:t>
      </w:r>
      <w:r w:rsidR="00DE6E34" w:rsidRPr="00984545">
        <w:rPr>
          <w:rFonts w:cstheme="minorHAnsi"/>
          <w:lang w:val="en-IE"/>
        </w:rPr>
        <w:t>.</w:t>
      </w:r>
      <w:r w:rsidR="00DE6E34">
        <w:rPr>
          <w:rFonts w:cstheme="minorHAnsi"/>
          <w:lang w:val="en-IE"/>
        </w:rPr>
        <w:t xml:space="preserve"> </w:t>
      </w:r>
      <w:r w:rsidR="0098514D">
        <w:rPr>
          <w:rFonts w:cstheme="minorHAnsi"/>
          <w:lang w:val="en-IE"/>
        </w:rPr>
        <w:t>I receive annual refresher training.</w:t>
      </w:r>
    </w:p>
    <w:p w14:paraId="307A99AD" w14:textId="0D8E19E4" w:rsidR="000A070A" w:rsidRPr="00984545" w:rsidRDefault="004E4674" w:rsidP="00487646">
      <w:pPr>
        <w:pStyle w:val="ListParagraph"/>
        <w:numPr>
          <w:ilvl w:val="0"/>
          <w:numId w:val="25"/>
        </w:numPr>
        <w:rPr>
          <w:rFonts w:cstheme="minorHAnsi"/>
          <w:lang w:val="en-IE"/>
        </w:rPr>
      </w:pPr>
      <w:r>
        <w:rPr>
          <w:rFonts w:cstheme="minorHAnsi"/>
          <w:lang w:val="en-IE"/>
        </w:rPr>
        <w:t>I</w:t>
      </w:r>
      <w:r w:rsidR="00B61E31" w:rsidRPr="00984545">
        <w:rPr>
          <w:rFonts w:cstheme="minorHAnsi"/>
          <w:lang w:val="en-IE"/>
        </w:rPr>
        <w:t xml:space="preserve"> </w:t>
      </w:r>
      <w:r w:rsidR="00B439C3" w:rsidRPr="00984545">
        <w:rPr>
          <w:rFonts w:cstheme="minorHAnsi"/>
          <w:lang w:val="en-IE"/>
        </w:rPr>
        <w:t xml:space="preserve">undertake periodic reviews for effectiveness and ensure that </w:t>
      </w:r>
      <w:r>
        <w:rPr>
          <w:rFonts w:cstheme="minorHAnsi"/>
          <w:lang w:val="en-IE"/>
        </w:rPr>
        <w:t>I</w:t>
      </w:r>
      <w:r w:rsidR="00B439C3" w:rsidRPr="00984545">
        <w:rPr>
          <w:rFonts w:cstheme="minorHAnsi"/>
          <w:lang w:val="en-IE"/>
        </w:rPr>
        <w:t xml:space="preserve"> have AML procedures that are</w:t>
      </w:r>
      <w:r w:rsidR="000A070A" w:rsidRPr="00984545">
        <w:rPr>
          <w:rFonts w:cstheme="minorHAnsi"/>
          <w:lang w:val="en-IE"/>
        </w:rPr>
        <w:t xml:space="preserve"> appropriate for the business </w:t>
      </w:r>
      <w:r>
        <w:rPr>
          <w:rFonts w:cstheme="minorHAnsi"/>
          <w:lang w:val="en-IE"/>
        </w:rPr>
        <w:t>I</w:t>
      </w:r>
      <w:r w:rsidR="000A070A" w:rsidRPr="00984545">
        <w:rPr>
          <w:rFonts w:cstheme="minorHAnsi"/>
          <w:lang w:val="en-IE"/>
        </w:rPr>
        <w:t xml:space="preserve"> conduct; and the client base </w:t>
      </w:r>
      <w:r>
        <w:rPr>
          <w:rFonts w:cstheme="minorHAnsi"/>
          <w:lang w:val="en-IE"/>
        </w:rPr>
        <w:t>I</w:t>
      </w:r>
      <w:r w:rsidR="000A070A" w:rsidRPr="00984545">
        <w:rPr>
          <w:rFonts w:cstheme="minorHAnsi"/>
          <w:lang w:val="en-IE"/>
        </w:rPr>
        <w:t xml:space="preserve"> serve, to ensure that suspicious transactions are identified and reported to the appropriate authorities.</w:t>
      </w:r>
    </w:p>
    <w:p w14:paraId="3249924A" w14:textId="639660FE" w:rsidR="009A253B" w:rsidRPr="00984545" w:rsidRDefault="00793A2E" w:rsidP="00487646">
      <w:pPr>
        <w:pStyle w:val="ListParagraph"/>
        <w:numPr>
          <w:ilvl w:val="0"/>
          <w:numId w:val="25"/>
        </w:numPr>
        <w:rPr>
          <w:rFonts w:cstheme="minorHAnsi"/>
          <w:lang w:val="en-IE"/>
        </w:rPr>
      </w:pPr>
      <w:r>
        <w:rPr>
          <w:rFonts w:cstheme="minorHAnsi"/>
          <w:lang w:val="en-IE"/>
        </w:rPr>
        <w:t>I</w:t>
      </w:r>
      <w:r w:rsidR="009A253B" w:rsidRPr="00984545">
        <w:rPr>
          <w:rFonts w:cstheme="minorHAnsi"/>
          <w:lang w:val="en-IE"/>
        </w:rPr>
        <w:t xml:space="preserve"> can add flags to client files that include PEP, low risk PEP, Sanctioned persons/entity, high risk jurisdiction, complex structure, unusual pattern, no lawful or economic purpose, suspicion on integrity of evidence</w:t>
      </w:r>
      <w:r>
        <w:rPr>
          <w:rFonts w:cstheme="minorHAnsi"/>
          <w:lang w:val="en-IE"/>
        </w:rPr>
        <w:t xml:space="preserve"> and</w:t>
      </w:r>
      <w:r w:rsidR="009A253B" w:rsidRPr="00984545">
        <w:rPr>
          <w:rFonts w:cstheme="minorHAnsi"/>
          <w:lang w:val="en-IE"/>
        </w:rPr>
        <w:t xml:space="preserve"> ongoing monitor</w:t>
      </w:r>
      <w:r>
        <w:rPr>
          <w:rFonts w:cstheme="minorHAnsi"/>
          <w:lang w:val="en-IE"/>
        </w:rPr>
        <w:t>ing</w:t>
      </w:r>
      <w:r w:rsidR="009A253B" w:rsidRPr="00984545">
        <w:rPr>
          <w:rFonts w:cstheme="minorHAnsi"/>
          <w:lang w:val="en-IE"/>
        </w:rPr>
        <w:t xml:space="preserve"> required</w:t>
      </w:r>
      <w:r w:rsidR="003A3E45" w:rsidRPr="00984545">
        <w:rPr>
          <w:rFonts w:cstheme="minorHAnsi"/>
          <w:lang w:val="en-IE"/>
        </w:rPr>
        <w:t xml:space="preserve">. </w:t>
      </w:r>
      <w:r w:rsidR="00976B73" w:rsidRPr="00984545">
        <w:rPr>
          <w:rFonts w:cstheme="minorHAnsi"/>
          <w:lang w:val="en-IE"/>
        </w:rPr>
        <w:t xml:space="preserve">This helps to ensure </w:t>
      </w:r>
      <w:r>
        <w:rPr>
          <w:rFonts w:cstheme="minorHAnsi"/>
          <w:lang w:val="en-IE"/>
        </w:rPr>
        <w:t>I remain</w:t>
      </w:r>
      <w:r w:rsidR="00976B73" w:rsidRPr="00984545">
        <w:rPr>
          <w:rFonts w:cstheme="minorHAnsi"/>
          <w:lang w:val="en-IE"/>
        </w:rPr>
        <w:t xml:space="preserve"> </w:t>
      </w:r>
      <w:r w:rsidR="0092193F" w:rsidRPr="00984545">
        <w:rPr>
          <w:rFonts w:cstheme="minorHAnsi"/>
          <w:lang w:val="en-IE"/>
        </w:rPr>
        <w:t>aware of heightened risks for particular clients and apply a proportionate level of due diligence</w:t>
      </w:r>
      <w:r w:rsidR="009C1270" w:rsidRPr="00984545">
        <w:rPr>
          <w:rFonts w:cstheme="minorHAnsi"/>
          <w:lang w:val="en-IE"/>
        </w:rPr>
        <w:t xml:space="preserve"> and scrutiny.</w:t>
      </w:r>
      <w:r w:rsidR="009A253B" w:rsidRPr="00984545">
        <w:rPr>
          <w:rFonts w:cstheme="minorHAnsi"/>
          <w:lang w:val="en-IE"/>
        </w:rPr>
        <w:t xml:space="preserve"> </w:t>
      </w:r>
    </w:p>
    <w:p w14:paraId="36B2E5CD" w14:textId="00140B16" w:rsidR="009A253B" w:rsidRPr="00984545" w:rsidRDefault="004E4674" w:rsidP="00487646">
      <w:pPr>
        <w:pStyle w:val="ListParagraph"/>
        <w:numPr>
          <w:ilvl w:val="0"/>
          <w:numId w:val="25"/>
        </w:numPr>
        <w:rPr>
          <w:rFonts w:cstheme="minorHAnsi"/>
          <w:lang w:val="en-IE"/>
        </w:rPr>
      </w:pPr>
      <w:r>
        <w:rPr>
          <w:rFonts w:cstheme="minorHAnsi"/>
          <w:lang w:val="en-IE"/>
        </w:rPr>
        <w:t>I</w:t>
      </w:r>
      <w:r w:rsidR="009A253B" w:rsidRPr="00984545">
        <w:rPr>
          <w:rFonts w:cstheme="minorHAnsi"/>
          <w:lang w:val="en-IE"/>
        </w:rPr>
        <w:t xml:space="preserve"> recognise </w:t>
      </w:r>
      <w:r>
        <w:rPr>
          <w:rFonts w:cstheme="minorHAnsi"/>
          <w:lang w:val="en-IE"/>
        </w:rPr>
        <w:t>my</w:t>
      </w:r>
      <w:r w:rsidR="009A253B" w:rsidRPr="00984545">
        <w:rPr>
          <w:rFonts w:cstheme="minorHAnsi"/>
          <w:lang w:val="en-IE"/>
        </w:rPr>
        <w:t xml:space="preserve"> duty to make reports and ensure that reports are made of all transactions that appear to be suspicious. </w:t>
      </w:r>
      <w:r>
        <w:rPr>
          <w:rFonts w:cstheme="minorHAnsi"/>
          <w:lang w:val="en-IE"/>
        </w:rPr>
        <w:t>I</w:t>
      </w:r>
      <w:r w:rsidR="009A253B" w:rsidRPr="00984545">
        <w:rPr>
          <w:rFonts w:cstheme="minorHAnsi"/>
          <w:lang w:val="en-IE"/>
        </w:rPr>
        <w:t xml:space="preserve"> </w:t>
      </w:r>
      <w:r w:rsidR="0026534D">
        <w:rPr>
          <w:rFonts w:cstheme="minorHAnsi"/>
          <w:lang w:val="en-IE"/>
        </w:rPr>
        <w:t>am</w:t>
      </w:r>
      <w:r w:rsidR="009A253B" w:rsidRPr="00984545">
        <w:rPr>
          <w:rFonts w:cstheme="minorHAnsi"/>
          <w:lang w:val="en-IE"/>
        </w:rPr>
        <w:t xml:space="preserve"> aware </w:t>
      </w:r>
      <w:r w:rsidR="00733F55">
        <w:rPr>
          <w:rFonts w:cstheme="minorHAnsi"/>
          <w:lang w:val="en-IE"/>
        </w:rPr>
        <w:t>that</w:t>
      </w:r>
      <w:r w:rsidR="0026534D">
        <w:rPr>
          <w:rFonts w:cstheme="minorHAnsi"/>
          <w:lang w:val="en-IE"/>
        </w:rPr>
        <w:t xml:space="preserve"> my</w:t>
      </w:r>
      <w:r w:rsidR="009A253B" w:rsidRPr="00984545">
        <w:rPr>
          <w:rFonts w:cstheme="minorHAnsi"/>
          <w:lang w:val="en-IE"/>
        </w:rPr>
        <w:t xml:space="preserve"> legal duty</w:t>
      </w:r>
      <w:r w:rsidR="0026534D">
        <w:rPr>
          <w:rFonts w:cstheme="minorHAnsi"/>
          <w:lang w:val="en-IE"/>
        </w:rPr>
        <w:t xml:space="preserve"> </w:t>
      </w:r>
      <w:r w:rsidR="009A253B" w:rsidRPr="00984545">
        <w:rPr>
          <w:rFonts w:cstheme="minorHAnsi"/>
          <w:lang w:val="en-IE"/>
        </w:rPr>
        <w:t>to report overrides client confidentiality.</w:t>
      </w:r>
    </w:p>
    <w:p w14:paraId="39F666C8" w14:textId="66B49C39" w:rsidR="006B7772" w:rsidRPr="00DC3991" w:rsidRDefault="004E4674" w:rsidP="000927EF">
      <w:pPr>
        <w:pStyle w:val="ListParagraph"/>
        <w:numPr>
          <w:ilvl w:val="0"/>
          <w:numId w:val="25"/>
        </w:numPr>
        <w:rPr>
          <w:lang w:val="en-IE"/>
        </w:rPr>
      </w:pPr>
      <w:r w:rsidRPr="00DC3991">
        <w:rPr>
          <w:rFonts w:cstheme="minorHAnsi"/>
          <w:lang w:val="en-IE"/>
        </w:rPr>
        <w:t>I</w:t>
      </w:r>
      <w:r w:rsidR="009A253B" w:rsidRPr="00DC3991">
        <w:rPr>
          <w:rFonts w:cstheme="minorHAnsi"/>
          <w:lang w:val="en-IE"/>
        </w:rPr>
        <w:t xml:space="preserve"> recognise </w:t>
      </w:r>
      <w:r w:rsidRPr="00DC3991">
        <w:rPr>
          <w:rFonts w:cstheme="minorHAnsi"/>
          <w:lang w:val="en-IE"/>
        </w:rPr>
        <w:t>my</w:t>
      </w:r>
      <w:r w:rsidR="009A253B" w:rsidRPr="00DC3991">
        <w:rPr>
          <w:rFonts w:cstheme="minorHAnsi"/>
          <w:lang w:val="en-IE"/>
        </w:rPr>
        <w:t xml:space="preserve"> obligations regarding Tipping Off and </w:t>
      </w:r>
      <w:r w:rsidRPr="00DC3991">
        <w:rPr>
          <w:rFonts w:cstheme="minorHAnsi"/>
          <w:lang w:val="en-IE"/>
        </w:rPr>
        <w:t>I</w:t>
      </w:r>
      <w:r w:rsidR="009A253B" w:rsidRPr="00DC3991">
        <w:rPr>
          <w:rFonts w:cstheme="minorHAnsi"/>
          <w:lang w:val="en-IE"/>
        </w:rPr>
        <w:t xml:space="preserve"> </w:t>
      </w:r>
      <w:r w:rsidR="00733F55" w:rsidRPr="00DC3991">
        <w:rPr>
          <w:rFonts w:cstheme="minorHAnsi"/>
          <w:lang w:val="en-IE"/>
        </w:rPr>
        <w:t>receive</w:t>
      </w:r>
      <w:r w:rsidR="009A253B" w:rsidRPr="00DC3991">
        <w:rPr>
          <w:rFonts w:cstheme="minorHAnsi"/>
          <w:lang w:val="en-IE"/>
        </w:rPr>
        <w:t xml:space="preserve"> appropriate training in these procedures to fully understand the consequences of </w:t>
      </w:r>
      <w:r w:rsidR="006519AA" w:rsidRPr="00DC3991">
        <w:rPr>
          <w:rFonts w:cstheme="minorHAnsi"/>
          <w:lang w:val="en-IE"/>
        </w:rPr>
        <w:t>T</w:t>
      </w:r>
      <w:r w:rsidR="009A253B" w:rsidRPr="00DC3991">
        <w:rPr>
          <w:rFonts w:cstheme="minorHAnsi"/>
          <w:lang w:val="en-IE"/>
        </w:rPr>
        <w:t xml:space="preserve">ipping </w:t>
      </w:r>
      <w:r w:rsidR="006519AA" w:rsidRPr="00DC3991">
        <w:rPr>
          <w:rFonts w:cstheme="minorHAnsi"/>
          <w:lang w:val="en-IE"/>
        </w:rPr>
        <w:t>O</w:t>
      </w:r>
      <w:r w:rsidR="009A253B" w:rsidRPr="00DC3991">
        <w:rPr>
          <w:rFonts w:cstheme="minorHAnsi"/>
          <w:lang w:val="en-IE"/>
        </w:rPr>
        <w:t>ff and how to avoid doing so.</w:t>
      </w:r>
    </w:p>
    <w:p w14:paraId="7B55A719" w14:textId="06922319" w:rsidR="00707896" w:rsidRPr="00984545" w:rsidRDefault="00A871F2" w:rsidP="00707896">
      <w:pPr>
        <w:pStyle w:val="Heading1"/>
        <w:rPr>
          <w:lang w:val="en-IE"/>
        </w:rPr>
      </w:pPr>
      <w:bookmarkStart w:id="11" w:name="_Toc187060279"/>
      <w:r w:rsidRPr="00984545">
        <w:rPr>
          <w:lang w:val="en-IE"/>
        </w:rPr>
        <w:lastRenderedPageBreak/>
        <w:t>Know your Customer</w:t>
      </w:r>
      <w:r w:rsidR="005F362B" w:rsidRPr="00984545">
        <w:rPr>
          <w:lang w:val="en-IE"/>
        </w:rPr>
        <w:t xml:space="preserve"> </w:t>
      </w:r>
      <w:r w:rsidRPr="00984545">
        <w:rPr>
          <w:lang w:val="en-IE"/>
        </w:rPr>
        <w:t xml:space="preserve">and </w:t>
      </w:r>
      <w:r w:rsidR="00707896" w:rsidRPr="00984545">
        <w:rPr>
          <w:lang w:val="en-IE"/>
        </w:rPr>
        <w:t>Customer Due Diligence</w:t>
      </w:r>
      <w:bookmarkEnd w:id="11"/>
    </w:p>
    <w:p w14:paraId="4E1A87BC" w14:textId="455FBB26" w:rsidR="0035033D" w:rsidRPr="00984545" w:rsidRDefault="0035033D" w:rsidP="0035033D">
      <w:pPr>
        <w:pStyle w:val="Heading2"/>
        <w:rPr>
          <w:lang w:val="en-IE"/>
        </w:rPr>
      </w:pPr>
      <w:bookmarkStart w:id="12" w:name="_Toc187060280"/>
      <w:r w:rsidRPr="00984545">
        <w:rPr>
          <w:lang w:val="en-IE"/>
        </w:rPr>
        <w:t>Policy</w:t>
      </w:r>
      <w:bookmarkEnd w:id="12"/>
    </w:p>
    <w:p w14:paraId="200ACA85" w14:textId="3F0109D6" w:rsidR="005F362B" w:rsidRPr="00984545" w:rsidRDefault="0038758B" w:rsidP="005F362B">
      <w:pPr>
        <w:rPr>
          <w:lang w:val="en-IE"/>
        </w:rPr>
      </w:pPr>
      <w:r>
        <w:rPr>
          <w:lang w:val="en-IE"/>
        </w:rPr>
        <w:t>I am</w:t>
      </w:r>
      <w:r w:rsidR="005F362B" w:rsidRPr="00984545">
        <w:rPr>
          <w:lang w:val="en-IE"/>
        </w:rPr>
        <w:t xml:space="preserve"> committed to complying with the </w:t>
      </w:r>
      <w:r w:rsidR="00384902" w:rsidRPr="00984545">
        <w:rPr>
          <w:lang w:val="en-IE"/>
        </w:rPr>
        <w:t>CJA</w:t>
      </w:r>
      <w:r w:rsidR="005F362B" w:rsidRPr="00984545">
        <w:rPr>
          <w:lang w:val="en-IE"/>
        </w:rPr>
        <w:t xml:space="preserve"> by conducting </w:t>
      </w:r>
      <w:r w:rsidR="003742CF" w:rsidRPr="00984545">
        <w:rPr>
          <w:lang w:val="en-IE"/>
        </w:rPr>
        <w:t xml:space="preserve">appropriate </w:t>
      </w:r>
      <w:r w:rsidR="005F362B" w:rsidRPr="00984545">
        <w:rPr>
          <w:lang w:val="en-IE"/>
        </w:rPr>
        <w:t>Know Your Customer (KYC) and Customer Due Diligence (CDD). These measures are implemented to verify client identities, assess risks, and monitor transactions to prevent money laundering and terrorist financing.</w:t>
      </w:r>
    </w:p>
    <w:p w14:paraId="60640DEC" w14:textId="77777777" w:rsidR="00E125E7" w:rsidRPr="00984545" w:rsidRDefault="00E125E7" w:rsidP="00E125E7">
      <w:pPr>
        <w:rPr>
          <w:rFonts w:cstheme="minorHAnsi"/>
          <w:lang w:val="en-IE"/>
        </w:rPr>
      </w:pPr>
      <w:r w:rsidRPr="00984545">
        <w:rPr>
          <w:rFonts w:cstheme="minorHAnsi"/>
          <w:lang w:val="en-IE"/>
        </w:rPr>
        <w:t xml:space="preserve">Appropriate identification and verification procedures are applied to all clients, and these are completed: </w:t>
      </w:r>
    </w:p>
    <w:p w14:paraId="797711EA" w14:textId="0DEC9F3D" w:rsidR="00E125E7" w:rsidRPr="00984545" w:rsidRDefault="00E125E7" w:rsidP="00487646">
      <w:pPr>
        <w:pStyle w:val="ListParagraph"/>
        <w:numPr>
          <w:ilvl w:val="0"/>
          <w:numId w:val="26"/>
        </w:numPr>
        <w:rPr>
          <w:rFonts w:cstheme="minorHAnsi"/>
          <w:lang w:val="en-IE"/>
        </w:rPr>
      </w:pPr>
      <w:r w:rsidRPr="00984545">
        <w:rPr>
          <w:rFonts w:cstheme="minorHAnsi"/>
          <w:lang w:val="en-IE"/>
        </w:rPr>
        <w:t>At the commencement of each new engagement for new clients</w:t>
      </w:r>
      <w:r w:rsidR="00F611C0" w:rsidRPr="00984545">
        <w:rPr>
          <w:rFonts w:cstheme="minorHAnsi"/>
          <w:lang w:val="en-IE"/>
        </w:rPr>
        <w:t>,</w:t>
      </w:r>
      <w:r w:rsidRPr="00984545">
        <w:rPr>
          <w:rFonts w:cstheme="minorHAnsi"/>
          <w:lang w:val="en-IE"/>
        </w:rPr>
        <w:t xml:space="preserve"> and  </w:t>
      </w:r>
    </w:p>
    <w:p w14:paraId="67F72F86" w14:textId="380ED93F" w:rsidR="00E125E7" w:rsidRPr="00984545" w:rsidRDefault="00E125E7" w:rsidP="00487646">
      <w:pPr>
        <w:pStyle w:val="ListParagraph"/>
        <w:numPr>
          <w:ilvl w:val="0"/>
          <w:numId w:val="26"/>
        </w:numPr>
        <w:rPr>
          <w:rFonts w:cstheme="minorHAnsi"/>
          <w:lang w:val="en-IE"/>
        </w:rPr>
      </w:pPr>
      <w:r w:rsidRPr="00984545">
        <w:rPr>
          <w:rFonts w:cstheme="minorHAnsi"/>
          <w:lang w:val="en-IE"/>
        </w:rPr>
        <w:t>At the commencement of a new assignment for existing clients</w:t>
      </w:r>
      <w:r w:rsidR="006A567F" w:rsidRPr="00984545">
        <w:rPr>
          <w:rFonts w:cstheme="minorHAnsi"/>
          <w:lang w:val="en-IE"/>
        </w:rPr>
        <w:t xml:space="preserve">. </w:t>
      </w:r>
    </w:p>
    <w:p w14:paraId="5B01E5F1" w14:textId="3C3EC13A" w:rsidR="007C490A" w:rsidRPr="00984545" w:rsidRDefault="009713DF" w:rsidP="00E125E7">
      <w:pPr>
        <w:rPr>
          <w:rFonts w:cstheme="minorHAnsi"/>
          <w:lang w:val="en-IE"/>
        </w:rPr>
      </w:pPr>
      <w:r>
        <w:rPr>
          <w:rFonts w:cstheme="minorHAnsi"/>
          <w:lang w:val="en-IE"/>
        </w:rPr>
        <w:t>I am</w:t>
      </w:r>
      <w:r w:rsidR="00E125E7" w:rsidRPr="00984545">
        <w:rPr>
          <w:rFonts w:cstheme="minorHAnsi"/>
          <w:lang w:val="en-IE"/>
        </w:rPr>
        <w:t xml:space="preserve"> aware of the need to know the true identity of </w:t>
      </w:r>
      <w:r w:rsidR="004E4674">
        <w:rPr>
          <w:rFonts w:cstheme="minorHAnsi"/>
          <w:lang w:val="en-IE"/>
        </w:rPr>
        <w:t>my</w:t>
      </w:r>
      <w:r w:rsidR="00E125E7" w:rsidRPr="00984545">
        <w:rPr>
          <w:rFonts w:cstheme="minorHAnsi"/>
          <w:lang w:val="en-IE"/>
        </w:rPr>
        <w:t xml:space="preserve"> clients, but also the need to know the type of business activities </w:t>
      </w:r>
      <w:r w:rsidR="00E76399" w:rsidRPr="00984545">
        <w:rPr>
          <w:rFonts w:cstheme="minorHAnsi"/>
          <w:lang w:val="en-IE"/>
        </w:rPr>
        <w:t xml:space="preserve">undertaken and </w:t>
      </w:r>
      <w:r w:rsidR="00E125E7" w:rsidRPr="00984545">
        <w:rPr>
          <w:rFonts w:cstheme="minorHAnsi"/>
          <w:lang w:val="en-IE"/>
        </w:rPr>
        <w:t xml:space="preserve">expected in relation to all clients at the outset, in order to understand what might constitute suspicious activity at a future date. </w:t>
      </w:r>
    </w:p>
    <w:p w14:paraId="0A461094" w14:textId="68DD2C53" w:rsidR="00E125E7" w:rsidRPr="00984545" w:rsidRDefault="00202681" w:rsidP="00E125E7">
      <w:pPr>
        <w:rPr>
          <w:rFonts w:cstheme="minorHAnsi"/>
          <w:lang w:val="en-IE"/>
        </w:rPr>
      </w:pPr>
      <w:r>
        <w:rPr>
          <w:rFonts w:cstheme="minorHAnsi"/>
          <w:lang w:val="en-IE"/>
        </w:rPr>
        <w:t>I have received training</w:t>
      </w:r>
      <w:r w:rsidR="0063620D" w:rsidRPr="00984545">
        <w:rPr>
          <w:rFonts w:cstheme="minorHAnsi"/>
          <w:lang w:val="en-IE"/>
        </w:rPr>
        <w:t xml:space="preserve"> to </w:t>
      </w:r>
      <w:r w:rsidR="00676F78" w:rsidRPr="00984545">
        <w:rPr>
          <w:rFonts w:cstheme="minorHAnsi"/>
          <w:lang w:val="en-IE"/>
        </w:rPr>
        <w:t>identify and s</w:t>
      </w:r>
      <w:r w:rsidR="00421816" w:rsidRPr="00984545">
        <w:rPr>
          <w:rFonts w:cstheme="minorHAnsi"/>
          <w:lang w:val="en-IE"/>
        </w:rPr>
        <w:t xml:space="preserve">crutinise </w:t>
      </w:r>
      <w:r w:rsidR="00E125E7" w:rsidRPr="00984545">
        <w:rPr>
          <w:rFonts w:cstheme="minorHAnsi"/>
          <w:lang w:val="en-IE"/>
        </w:rPr>
        <w:t>change</w:t>
      </w:r>
      <w:r w:rsidR="0063620D" w:rsidRPr="00984545">
        <w:rPr>
          <w:rFonts w:cstheme="minorHAnsi"/>
          <w:lang w:val="en-IE"/>
        </w:rPr>
        <w:t>s</w:t>
      </w:r>
      <w:r w:rsidR="00E125E7" w:rsidRPr="00984545">
        <w:rPr>
          <w:rFonts w:cstheme="minorHAnsi"/>
          <w:lang w:val="en-IE"/>
        </w:rPr>
        <w:t xml:space="preserve"> in the pattern of a client’s transactions or circumstances that might constitute criminal activity</w:t>
      </w:r>
      <w:r w:rsidR="001837CD" w:rsidRPr="00984545">
        <w:rPr>
          <w:rFonts w:cstheme="minorHAnsi"/>
          <w:lang w:val="en-IE"/>
        </w:rPr>
        <w:t>, such as where</w:t>
      </w:r>
      <w:r w:rsidR="00E125E7" w:rsidRPr="00984545">
        <w:rPr>
          <w:rFonts w:cstheme="minorHAnsi"/>
          <w:lang w:val="en-IE"/>
        </w:rPr>
        <w:t xml:space="preserve">: </w:t>
      </w:r>
    </w:p>
    <w:p w14:paraId="2EC7D772" w14:textId="77777777" w:rsidR="00421816" w:rsidRPr="00984545" w:rsidRDefault="00421816" w:rsidP="00487646">
      <w:pPr>
        <w:pStyle w:val="ListParagraph"/>
        <w:numPr>
          <w:ilvl w:val="0"/>
          <w:numId w:val="27"/>
        </w:numPr>
        <w:rPr>
          <w:rFonts w:cstheme="minorHAnsi"/>
          <w:lang w:val="en-IE"/>
        </w:rPr>
      </w:pPr>
      <w:r w:rsidRPr="00984545">
        <w:rPr>
          <w:rFonts w:cstheme="minorHAnsi"/>
          <w:lang w:val="en-IE"/>
        </w:rPr>
        <w:t>complex or unusually large transactions, or an unusual pattern of transactions</w:t>
      </w:r>
    </w:p>
    <w:p w14:paraId="43A0EB3C" w14:textId="70906277" w:rsidR="00421816" w:rsidRPr="00984545" w:rsidRDefault="00421816" w:rsidP="00487646">
      <w:pPr>
        <w:pStyle w:val="ListParagraph"/>
        <w:numPr>
          <w:ilvl w:val="0"/>
          <w:numId w:val="27"/>
        </w:numPr>
        <w:rPr>
          <w:rFonts w:cstheme="minorHAnsi"/>
          <w:lang w:val="en-IE"/>
        </w:rPr>
      </w:pPr>
      <w:r w:rsidRPr="00984545">
        <w:rPr>
          <w:rFonts w:cstheme="minorHAnsi"/>
          <w:lang w:val="en-IE"/>
        </w:rPr>
        <w:t>transactions which have no apparent economic or legal purpose</w:t>
      </w:r>
      <w:r w:rsidR="00730F63" w:rsidRPr="00984545">
        <w:rPr>
          <w:rFonts w:cstheme="minorHAnsi"/>
          <w:lang w:val="en-IE"/>
        </w:rPr>
        <w:t xml:space="preserve"> or where the commercial rationale is unclear</w:t>
      </w:r>
    </w:p>
    <w:p w14:paraId="45F9D2B4" w14:textId="4A8B6DEF" w:rsidR="00E125E7" w:rsidRPr="00984545" w:rsidRDefault="00421816" w:rsidP="00487646">
      <w:pPr>
        <w:pStyle w:val="ListParagraph"/>
        <w:numPr>
          <w:ilvl w:val="0"/>
          <w:numId w:val="27"/>
        </w:numPr>
        <w:rPr>
          <w:rFonts w:cstheme="minorHAnsi"/>
          <w:lang w:val="en-IE"/>
        </w:rPr>
      </w:pPr>
      <w:r w:rsidRPr="00984545">
        <w:rPr>
          <w:rFonts w:cstheme="minorHAnsi"/>
          <w:lang w:val="en-IE"/>
        </w:rPr>
        <w:t xml:space="preserve">any other activity which </w:t>
      </w:r>
      <w:r w:rsidR="00AC5196">
        <w:rPr>
          <w:rFonts w:cstheme="minorHAnsi"/>
          <w:lang w:val="en-IE"/>
        </w:rPr>
        <w:t>I</w:t>
      </w:r>
      <w:r w:rsidRPr="00984545">
        <w:rPr>
          <w:rFonts w:cstheme="minorHAnsi"/>
          <w:lang w:val="en-IE"/>
        </w:rPr>
        <w:t xml:space="preserve"> regard as, by its nature, </w:t>
      </w:r>
      <w:r w:rsidR="00035B52">
        <w:rPr>
          <w:rFonts w:cstheme="minorHAnsi"/>
          <w:lang w:val="en-IE"/>
        </w:rPr>
        <w:t xml:space="preserve">to </w:t>
      </w:r>
      <w:r w:rsidRPr="00984545">
        <w:rPr>
          <w:rFonts w:cstheme="minorHAnsi"/>
          <w:lang w:val="en-IE"/>
        </w:rPr>
        <w:t>be related to money laundering or terrorist financing.</w:t>
      </w:r>
      <w:r w:rsidR="00E125E7" w:rsidRPr="00984545">
        <w:rPr>
          <w:rFonts w:cstheme="minorHAnsi"/>
          <w:lang w:val="en-IE"/>
        </w:rPr>
        <w:t xml:space="preserve"> </w:t>
      </w:r>
    </w:p>
    <w:p w14:paraId="1C152028" w14:textId="4815BCDB" w:rsidR="00E125E7" w:rsidRPr="00984545" w:rsidRDefault="00F94322" w:rsidP="00E125E7">
      <w:pPr>
        <w:rPr>
          <w:rFonts w:cstheme="minorHAnsi"/>
          <w:lang w:val="en-IE"/>
        </w:rPr>
      </w:pPr>
      <w:r>
        <w:rPr>
          <w:rFonts w:cstheme="minorHAnsi"/>
          <w:lang w:val="en-IE"/>
        </w:rPr>
        <w:t>I</w:t>
      </w:r>
      <w:r w:rsidR="00E125E7" w:rsidRPr="00984545">
        <w:rPr>
          <w:rFonts w:cstheme="minorHAnsi"/>
          <w:lang w:val="en-IE"/>
        </w:rPr>
        <w:t xml:space="preserve"> consider whether it is appropriate to proceed with a transaction in the absence of a clear understanding of the nature and purpose of the transaction. </w:t>
      </w:r>
      <w:r w:rsidR="000F210B" w:rsidRPr="00984545">
        <w:rPr>
          <w:rFonts w:cstheme="minorHAnsi"/>
          <w:lang w:val="en-IE"/>
        </w:rPr>
        <w:t xml:space="preserve">Similarly, </w:t>
      </w:r>
      <w:r>
        <w:rPr>
          <w:rFonts w:cstheme="minorHAnsi"/>
          <w:lang w:val="en-IE"/>
        </w:rPr>
        <w:t>I scrutinise</w:t>
      </w:r>
      <w:r w:rsidR="000F210B" w:rsidRPr="00984545">
        <w:rPr>
          <w:rFonts w:cstheme="minorHAnsi"/>
          <w:lang w:val="en-IE"/>
        </w:rPr>
        <w:t xml:space="preserve"> situations where the client is using products and transactions which might favour anonymity, recognise the increased risk of money laundering or terrorist financing that these products and transactions produce and take additional measures where appropriate.</w:t>
      </w:r>
    </w:p>
    <w:p w14:paraId="0A6A7CC3" w14:textId="6F5B7571" w:rsidR="00A938DF" w:rsidRPr="00984545" w:rsidRDefault="00A938DF" w:rsidP="00A938DF">
      <w:pPr>
        <w:rPr>
          <w:rFonts w:cstheme="minorHAnsi"/>
          <w:lang w:val="en-IE"/>
        </w:rPr>
      </w:pPr>
      <w:r w:rsidRPr="00984545">
        <w:rPr>
          <w:rFonts w:cstheme="minorHAnsi"/>
          <w:lang w:val="en-IE"/>
        </w:rPr>
        <w:t xml:space="preserve">A Client Risk Assessment is carried out for each client as part of </w:t>
      </w:r>
      <w:r w:rsidR="004E4674">
        <w:rPr>
          <w:rFonts w:cstheme="minorHAnsi"/>
          <w:lang w:val="en-IE"/>
        </w:rPr>
        <w:t>my</w:t>
      </w:r>
      <w:r w:rsidRPr="00984545">
        <w:rPr>
          <w:rFonts w:cstheme="minorHAnsi"/>
          <w:lang w:val="en-IE"/>
        </w:rPr>
        <w:t xml:space="preserve"> Customer Due Diligence (CDD) process which </w:t>
      </w:r>
      <w:r w:rsidR="004E4674">
        <w:rPr>
          <w:rFonts w:cstheme="minorHAnsi"/>
          <w:lang w:val="en-IE"/>
        </w:rPr>
        <w:t>I</w:t>
      </w:r>
      <w:r w:rsidRPr="00984545">
        <w:rPr>
          <w:rFonts w:cstheme="minorHAnsi"/>
          <w:lang w:val="en-IE"/>
        </w:rPr>
        <w:t xml:space="preserve"> store on the </w:t>
      </w:r>
      <w:r w:rsidR="006658E5" w:rsidRPr="00984545">
        <w:rPr>
          <w:rFonts w:cstheme="minorHAnsi"/>
          <w:lang w:val="en-IE"/>
        </w:rPr>
        <w:t>c</w:t>
      </w:r>
      <w:r w:rsidRPr="00984545">
        <w:rPr>
          <w:rFonts w:cstheme="minorHAnsi"/>
          <w:lang w:val="en-IE"/>
        </w:rPr>
        <w:t xml:space="preserve">lient </w:t>
      </w:r>
      <w:r w:rsidR="006658E5" w:rsidRPr="00984545">
        <w:rPr>
          <w:rFonts w:cstheme="minorHAnsi"/>
          <w:lang w:val="en-IE"/>
        </w:rPr>
        <w:t>f</w:t>
      </w:r>
      <w:r w:rsidRPr="00984545">
        <w:rPr>
          <w:rFonts w:cstheme="minorHAnsi"/>
          <w:lang w:val="en-IE"/>
        </w:rPr>
        <w:t xml:space="preserve">ile on </w:t>
      </w:r>
      <w:r w:rsidR="004E4674">
        <w:rPr>
          <w:rFonts w:cstheme="minorHAnsi"/>
          <w:lang w:val="en-IE"/>
        </w:rPr>
        <w:t>my</w:t>
      </w:r>
      <w:r w:rsidRPr="00984545">
        <w:rPr>
          <w:rFonts w:cstheme="minorHAnsi"/>
          <w:lang w:val="en-IE"/>
        </w:rPr>
        <w:t xml:space="preserve"> AML HQ. Due Diligence is applied proportionately to the risk profile of the client. </w:t>
      </w:r>
    </w:p>
    <w:p w14:paraId="5014A4FA" w14:textId="0850FE6A" w:rsidR="00AA7C59" w:rsidRPr="00984545" w:rsidRDefault="004E4674" w:rsidP="00A938DF">
      <w:pPr>
        <w:rPr>
          <w:rFonts w:cstheme="minorHAnsi"/>
          <w:lang w:val="en-IE"/>
        </w:rPr>
      </w:pPr>
      <w:r>
        <w:rPr>
          <w:rFonts w:cstheme="minorHAnsi"/>
          <w:lang w:val="en-IE"/>
        </w:rPr>
        <w:t>My</w:t>
      </w:r>
      <w:r w:rsidR="00AA7C59" w:rsidRPr="00984545">
        <w:rPr>
          <w:rFonts w:cstheme="minorHAnsi"/>
          <w:lang w:val="en-IE"/>
        </w:rPr>
        <w:t xml:space="preserve"> policy is </w:t>
      </w:r>
      <w:r w:rsidR="00A9786D" w:rsidRPr="00984545">
        <w:rPr>
          <w:rFonts w:cstheme="minorHAnsi"/>
          <w:lang w:val="en-IE"/>
        </w:rPr>
        <w:t xml:space="preserve">to refresh an individual’s identity documents every 1, 3 or 5 years based on the individual’s respective risk rating of High, </w:t>
      </w:r>
      <w:r w:rsidR="00064329">
        <w:rPr>
          <w:rFonts w:cstheme="minorHAnsi"/>
          <w:lang w:val="en-IE"/>
        </w:rPr>
        <w:t>Moderate</w:t>
      </w:r>
      <w:r w:rsidR="00A9786D" w:rsidRPr="00984545">
        <w:rPr>
          <w:rFonts w:cstheme="minorHAnsi"/>
          <w:lang w:val="en-IE"/>
        </w:rPr>
        <w:t xml:space="preserve"> or Low</w:t>
      </w:r>
      <w:r w:rsidR="006A567F" w:rsidRPr="00984545">
        <w:rPr>
          <w:rFonts w:cstheme="minorHAnsi"/>
          <w:lang w:val="en-IE"/>
        </w:rPr>
        <w:t xml:space="preserve">. </w:t>
      </w:r>
      <w:r>
        <w:rPr>
          <w:rFonts w:cstheme="minorHAnsi"/>
          <w:lang w:val="en-IE"/>
        </w:rPr>
        <w:t>I</w:t>
      </w:r>
      <w:r w:rsidR="00A9786D" w:rsidRPr="00984545">
        <w:rPr>
          <w:rFonts w:cstheme="minorHAnsi"/>
          <w:lang w:val="en-IE"/>
        </w:rPr>
        <w:t xml:space="preserve"> will also refresh an individual’s details should they change during this refresh cycle </w:t>
      </w:r>
      <w:r w:rsidR="00A406A6" w:rsidRPr="00984545">
        <w:rPr>
          <w:rFonts w:cstheme="minorHAnsi"/>
          <w:lang w:val="en-IE"/>
        </w:rPr>
        <w:t xml:space="preserve">(for example, </w:t>
      </w:r>
      <w:r w:rsidR="00A9786D" w:rsidRPr="00984545">
        <w:rPr>
          <w:rFonts w:cstheme="minorHAnsi"/>
          <w:lang w:val="en-IE"/>
        </w:rPr>
        <w:t>if they change their name or if their physical appearance no longer matches the image on their identity document</w:t>
      </w:r>
      <w:r w:rsidR="00A406A6" w:rsidRPr="00984545">
        <w:rPr>
          <w:rFonts w:cstheme="minorHAnsi"/>
          <w:lang w:val="en-IE"/>
        </w:rPr>
        <w:t>)</w:t>
      </w:r>
      <w:r w:rsidR="006A567F" w:rsidRPr="00984545">
        <w:rPr>
          <w:rFonts w:cstheme="minorHAnsi"/>
          <w:lang w:val="en-IE"/>
        </w:rPr>
        <w:t xml:space="preserve">. </w:t>
      </w:r>
      <w:r>
        <w:rPr>
          <w:rFonts w:cstheme="minorHAnsi"/>
          <w:lang w:val="en-IE"/>
        </w:rPr>
        <w:t>I</w:t>
      </w:r>
      <w:r w:rsidR="00A9786D" w:rsidRPr="00984545">
        <w:rPr>
          <w:rFonts w:cstheme="minorHAnsi"/>
          <w:lang w:val="en-IE"/>
        </w:rPr>
        <w:t xml:space="preserve"> will endeavour to update the individual’s proof of address on an annual basis.</w:t>
      </w:r>
    </w:p>
    <w:p w14:paraId="3EFB348D" w14:textId="42B1879E" w:rsidR="00BC484C" w:rsidRPr="00984545" w:rsidRDefault="00BC484C" w:rsidP="004E66C5">
      <w:pPr>
        <w:spacing w:after="0"/>
        <w:rPr>
          <w:rFonts w:cstheme="minorHAnsi"/>
          <w:b/>
          <w:bCs/>
          <w:lang w:val="en-IE"/>
        </w:rPr>
      </w:pPr>
      <w:r w:rsidRPr="00984545">
        <w:rPr>
          <w:rFonts w:cstheme="minorHAnsi"/>
          <w:b/>
          <w:bCs/>
          <w:lang w:val="en-IE"/>
        </w:rPr>
        <w:t>Screening for Politically Exposed Persons</w:t>
      </w:r>
      <w:r w:rsidR="006866C5" w:rsidRPr="00984545">
        <w:rPr>
          <w:rFonts w:cstheme="minorHAnsi"/>
          <w:b/>
          <w:bCs/>
          <w:lang w:val="en-IE"/>
        </w:rPr>
        <w:t xml:space="preserve"> and Sanctions</w:t>
      </w:r>
    </w:p>
    <w:p w14:paraId="3D0B7C9E" w14:textId="21A5F3F2" w:rsidR="00BC484C" w:rsidRPr="00984545" w:rsidRDefault="00526EA0" w:rsidP="00BC484C">
      <w:pPr>
        <w:rPr>
          <w:rFonts w:cstheme="minorHAnsi"/>
          <w:lang w:val="en-IE"/>
        </w:rPr>
      </w:pPr>
      <w:r w:rsidRPr="00984545">
        <w:rPr>
          <w:rFonts w:cstheme="minorHAnsi"/>
          <w:lang w:val="en-IE"/>
        </w:rPr>
        <w:t xml:space="preserve">As part of </w:t>
      </w:r>
      <w:r w:rsidR="004E4674">
        <w:rPr>
          <w:rFonts w:cstheme="minorHAnsi"/>
          <w:lang w:val="en-IE"/>
        </w:rPr>
        <w:t>my</w:t>
      </w:r>
      <w:r w:rsidRPr="00984545">
        <w:rPr>
          <w:rFonts w:cstheme="minorHAnsi"/>
          <w:lang w:val="en-IE"/>
        </w:rPr>
        <w:t xml:space="preserve"> KYC and CDD pr</w:t>
      </w:r>
      <w:r w:rsidR="004E66C5" w:rsidRPr="00984545">
        <w:rPr>
          <w:rFonts w:cstheme="minorHAnsi"/>
          <w:lang w:val="en-IE"/>
        </w:rPr>
        <w:t xml:space="preserve">ocedures </w:t>
      </w:r>
      <w:r w:rsidR="004E4674">
        <w:rPr>
          <w:rFonts w:cstheme="minorHAnsi"/>
          <w:lang w:val="en-IE"/>
        </w:rPr>
        <w:t>I</w:t>
      </w:r>
      <w:r w:rsidR="004E66C5" w:rsidRPr="00984545">
        <w:rPr>
          <w:rFonts w:cstheme="minorHAnsi"/>
          <w:lang w:val="en-IE"/>
        </w:rPr>
        <w:t xml:space="preserve"> screen for</w:t>
      </w:r>
      <w:r w:rsidR="00BC484C" w:rsidRPr="00984545">
        <w:rPr>
          <w:rFonts w:cstheme="minorHAnsi"/>
          <w:lang w:val="en-IE"/>
        </w:rPr>
        <w:t xml:space="preserve"> Politically Exposed Persons (PEPs) or other high-risk </w:t>
      </w:r>
      <w:r w:rsidR="00607866" w:rsidRPr="00984545">
        <w:rPr>
          <w:rFonts w:cstheme="minorHAnsi"/>
          <w:lang w:val="en-IE"/>
        </w:rPr>
        <w:t>individuals and</w:t>
      </w:r>
      <w:r w:rsidR="00BC484C" w:rsidRPr="00984545">
        <w:rPr>
          <w:rFonts w:cstheme="minorHAnsi"/>
          <w:lang w:val="en-IE"/>
        </w:rPr>
        <w:t xml:space="preserve"> ensure </w:t>
      </w:r>
      <w:r w:rsidR="00AC5196">
        <w:rPr>
          <w:rFonts w:cstheme="minorHAnsi"/>
          <w:lang w:val="en-IE"/>
        </w:rPr>
        <w:t>that I am</w:t>
      </w:r>
      <w:r w:rsidR="00BC484C" w:rsidRPr="00984545">
        <w:rPr>
          <w:rFonts w:cstheme="minorHAnsi"/>
          <w:lang w:val="en-IE"/>
        </w:rPr>
        <w:t xml:space="preserve"> not undertaking business in breach of applicable sanctions regimes.</w:t>
      </w:r>
    </w:p>
    <w:p w14:paraId="7CB8818D" w14:textId="44160D03" w:rsidR="00BC484C" w:rsidRPr="00984545" w:rsidRDefault="00BC484C" w:rsidP="00BC484C">
      <w:pPr>
        <w:rPr>
          <w:rFonts w:cstheme="minorHAnsi"/>
          <w:lang w:val="en-IE"/>
        </w:rPr>
      </w:pPr>
      <w:r w:rsidRPr="00984545">
        <w:rPr>
          <w:rFonts w:cstheme="minorHAnsi"/>
          <w:lang w:val="en-IE"/>
        </w:rPr>
        <w:t xml:space="preserve">The </w:t>
      </w:r>
      <w:r w:rsidR="00570C94" w:rsidRPr="00984545">
        <w:rPr>
          <w:rFonts w:cstheme="minorHAnsi"/>
          <w:lang w:val="en-IE"/>
        </w:rPr>
        <w:t>CJA</w:t>
      </w:r>
      <w:r w:rsidRPr="00984545">
        <w:rPr>
          <w:rFonts w:cstheme="minorHAnsi"/>
          <w:lang w:val="en-IE"/>
        </w:rPr>
        <w:t xml:space="preserve"> (including sections 58 and 59) sets out circumstances which constitute prohibited relationships. </w:t>
      </w:r>
      <w:r w:rsidR="004E4674">
        <w:rPr>
          <w:rFonts w:cstheme="minorHAnsi"/>
          <w:lang w:val="en-IE"/>
        </w:rPr>
        <w:t>I</w:t>
      </w:r>
      <w:r w:rsidRPr="00984545">
        <w:rPr>
          <w:rFonts w:cstheme="minorHAnsi"/>
          <w:lang w:val="en-IE"/>
        </w:rPr>
        <w:t xml:space="preserve"> comply with any prohibition issued by the Department of Finance in respect of any person, or State to which financial sanctions apply. </w:t>
      </w:r>
      <w:r w:rsidR="004E4674">
        <w:rPr>
          <w:rFonts w:cstheme="minorHAnsi"/>
          <w:lang w:val="en-IE"/>
        </w:rPr>
        <w:t>My</w:t>
      </w:r>
      <w:r w:rsidRPr="00984545">
        <w:rPr>
          <w:rFonts w:cstheme="minorHAnsi"/>
          <w:lang w:val="en-IE"/>
        </w:rPr>
        <w:t xml:space="preserve"> AML HQ sanctions checker monitor</w:t>
      </w:r>
      <w:r w:rsidR="00215BEE" w:rsidRPr="00984545">
        <w:rPr>
          <w:rFonts w:cstheme="minorHAnsi"/>
          <w:lang w:val="en-IE"/>
        </w:rPr>
        <w:t>s</w:t>
      </w:r>
      <w:r w:rsidRPr="00984545">
        <w:rPr>
          <w:rFonts w:cstheme="minorHAnsi"/>
          <w:lang w:val="en-IE"/>
        </w:rPr>
        <w:t xml:space="preserve"> EU and UN sanctions lists and updates accordingly</w:t>
      </w:r>
      <w:r w:rsidR="006A567F" w:rsidRPr="00984545">
        <w:rPr>
          <w:rFonts w:cstheme="minorHAnsi"/>
          <w:lang w:val="en-IE"/>
        </w:rPr>
        <w:t xml:space="preserve">. </w:t>
      </w:r>
      <w:r w:rsidR="004E4674">
        <w:rPr>
          <w:rFonts w:cstheme="minorHAnsi"/>
          <w:lang w:val="en-IE"/>
        </w:rPr>
        <w:t>I</w:t>
      </w:r>
      <w:r w:rsidRPr="00984545">
        <w:rPr>
          <w:rFonts w:cstheme="minorHAnsi"/>
          <w:lang w:val="en-IE"/>
        </w:rPr>
        <w:t xml:space="preserve"> check whether </w:t>
      </w:r>
      <w:r w:rsidR="004E4674">
        <w:rPr>
          <w:rFonts w:cstheme="minorHAnsi"/>
          <w:lang w:val="en-IE"/>
        </w:rPr>
        <w:t>I</w:t>
      </w:r>
      <w:r w:rsidRPr="00984545">
        <w:rPr>
          <w:rFonts w:cstheme="minorHAnsi"/>
          <w:lang w:val="en-IE"/>
        </w:rPr>
        <w:t xml:space="preserve"> hold any funds or economic resources for the persons set out in the current sanctions’ lists. </w:t>
      </w:r>
      <w:r w:rsidR="004E4674">
        <w:rPr>
          <w:rFonts w:cstheme="minorHAnsi"/>
          <w:lang w:val="en-IE"/>
        </w:rPr>
        <w:t>I</w:t>
      </w:r>
      <w:r w:rsidRPr="00984545">
        <w:rPr>
          <w:rFonts w:cstheme="minorHAnsi"/>
          <w:lang w:val="en-IE"/>
        </w:rPr>
        <w:t xml:space="preserve"> can also run re-checks on AML HQ. </w:t>
      </w:r>
      <w:r w:rsidR="000368B6">
        <w:rPr>
          <w:rFonts w:cstheme="minorHAnsi"/>
          <w:lang w:val="en-IE"/>
        </w:rPr>
        <w:t>I am</w:t>
      </w:r>
      <w:r w:rsidR="008B0F73">
        <w:rPr>
          <w:rFonts w:cstheme="minorHAnsi"/>
          <w:lang w:val="en-IE"/>
        </w:rPr>
        <w:t xml:space="preserve"> aware </w:t>
      </w:r>
      <w:r w:rsidR="008B0F73">
        <w:rPr>
          <w:rFonts w:cstheme="minorHAnsi"/>
          <w:lang w:val="en-IE"/>
        </w:rPr>
        <w:lastRenderedPageBreak/>
        <w:t xml:space="preserve">of </w:t>
      </w:r>
      <w:r w:rsidR="000368B6">
        <w:rPr>
          <w:rFonts w:cstheme="minorHAnsi"/>
          <w:lang w:val="en-IE"/>
        </w:rPr>
        <w:t>my</w:t>
      </w:r>
      <w:r w:rsidR="008B0F73">
        <w:rPr>
          <w:rFonts w:cstheme="minorHAnsi"/>
          <w:lang w:val="en-IE"/>
        </w:rPr>
        <w:t xml:space="preserve"> </w:t>
      </w:r>
      <w:r w:rsidRPr="00984545">
        <w:rPr>
          <w:rFonts w:cstheme="minorHAnsi"/>
          <w:lang w:val="en-IE"/>
        </w:rPr>
        <w:t xml:space="preserve">legal obligation </w:t>
      </w:r>
      <w:r w:rsidR="00F715C2">
        <w:rPr>
          <w:rFonts w:cstheme="minorHAnsi"/>
          <w:lang w:val="en-IE"/>
        </w:rPr>
        <w:t xml:space="preserve">to </w:t>
      </w:r>
      <w:r w:rsidRPr="00984545">
        <w:rPr>
          <w:rFonts w:cstheme="minorHAnsi"/>
          <w:lang w:val="en-IE"/>
        </w:rPr>
        <w:t>not transfer funds or make funds or economic resources available, directly or indirectly, to a person or entity sanctioned under EU Financial Sanctions.</w:t>
      </w:r>
    </w:p>
    <w:p w14:paraId="4D69EB51" w14:textId="327264AF" w:rsidR="0030320F" w:rsidRPr="00984545" w:rsidRDefault="004E4674" w:rsidP="0030320F">
      <w:pPr>
        <w:rPr>
          <w:rFonts w:cstheme="minorHAnsi"/>
          <w:lang w:val="en-IE"/>
        </w:rPr>
      </w:pPr>
      <w:r>
        <w:rPr>
          <w:rFonts w:cstheme="minorHAnsi"/>
          <w:lang w:val="en-IE"/>
        </w:rPr>
        <w:t>I</w:t>
      </w:r>
      <w:r w:rsidR="0030320F" w:rsidRPr="00984545">
        <w:rPr>
          <w:rFonts w:cstheme="minorHAnsi"/>
          <w:lang w:val="en-IE"/>
        </w:rPr>
        <w:t xml:space="preserve"> have access to a PEP search on </w:t>
      </w:r>
      <w:r>
        <w:rPr>
          <w:rFonts w:cstheme="minorHAnsi"/>
          <w:lang w:val="en-IE"/>
        </w:rPr>
        <w:t>my</w:t>
      </w:r>
      <w:r w:rsidR="0030320F" w:rsidRPr="00984545">
        <w:rPr>
          <w:rFonts w:cstheme="minorHAnsi"/>
          <w:lang w:val="en-IE"/>
        </w:rPr>
        <w:t xml:space="preserve"> AML HQ</w:t>
      </w:r>
      <w:r w:rsidR="004A276E" w:rsidRPr="00984545">
        <w:rPr>
          <w:rFonts w:cstheme="minorHAnsi"/>
          <w:lang w:val="en-IE"/>
        </w:rPr>
        <w:t xml:space="preserve"> which is embedded within </w:t>
      </w:r>
      <w:r>
        <w:rPr>
          <w:rFonts w:cstheme="minorHAnsi"/>
          <w:lang w:val="en-IE"/>
        </w:rPr>
        <w:t>my</w:t>
      </w:r>
      <w:r w:rsidR="004A276E" w:rsidRPr="00984545">
        <w:rPr>
          <w:rFonts w:cstheme="minorHAnsi"/>
          <w:lang w:val="en-IE"/>
        </w:rPr>
        <w:t xml:space="preserve"> </w:t>
      </w:r>
      <w:r w:rsidR="000826EE" w:rsidRPr="00984545">
        <w:rPr>
          <w:rFonts w:cstheme="minorHAnsi"/>
          <w:lang w:val="en-IE"/>
        </w:rPr>
        <w:t xml:space="preserve">client </w:t>
      </w:r>
      <w:r w:rsidR="004A276E" w:rsidRPr="00984545">
        <w:rPr>
          <w:rFonts w:cstheme="minorHAnsi"/>
          <w:lang w:val="en-IE"/>
        </w:rPr>
        <w:t xml:space="preserve">onboarding </w:t>
      </w:r>
      <w:r w:rsidR="000826EE" w:rsidRPr="00984545">
        <w:rPr>
          <w:rFonts w:cstheme="minorHAnsi"/>
          <w:lang w:val="en-IE"/>
        </w:rPr>
        <w:t>process</w:t>
      </w:r>
      <w:r w:rsidR="0030320F" w:rsidRPr="00984545">
        <w:rPr>
          <w:rFonts w:cstheme="minorHAnsi"/>
          <w:lang w:val="en-IE"/>
        </w:rPr>
        <w:t xml:space="preserve">. The following individuals are classed as PEP’s; </w:t>
      </w:r>
    </w:p>
    <w:p w14:paraId="737560FC" w14:textId="77777777" w:rsidR="0030320F" w:rsidRPr="00984545" w:rsidRDefault="0030320F" w:rsidP="00487646">
      <w:pPr>
        <w:pStyle w:val="ListParagraph"/>
        <w:numPr>
          <w:ilvl w:val="0"/>
          <w:numId w:val="7"/>
        </w:numPr>
        <w:rPr>
          <w:rFonts w:cstheme="minorHAnsi"/>
          <w:lang w:val="en-IE"/>
        </w:rPr>
      </w:pPr>
      <w:r w:rsidRPr="00984545">
        <w:rPr>
          <w:rFonts w:cstheme="minorHAnsi"/>
          <w:lang w:val="en-IE"/>
        </w:rPr>
        <w:t>A head of state, head of government, minister or deputy or assistant government minister</w:t>
      </w:r>
    </w:p>
    <w:p w14:paraId="79168639" w14:textId="77777777" w:rsidR="0030320F" w:rsidRPr="00984545" w:rsidRDefault="0030320F" w:rsidP="00487646">
      <w:pPr>
        <w:pStyle w:val="ListParagraph"/>
        <w:numPr>
          <w:ilvl w:val="0"/>
          <w:numId w:val="7"/>
        </w:numPr>
        <w:rPr>
          <w:rFonts w:cstheme="minorHAnsi"/>
          <w:lang w:val="en-IE"/>
        </w:rPr>
      </w:pPr>
      <w:r w:rsidRPr="00984545">
        <w:rPr>
          <w:rFonts w:cstheme="minorHAnsi"/>
          <w:lang w:val="en-IE"/>
        </w:rPr>
        <w:t>A member of parliament or similar legislative body</w:t>
      </w:r>
    </w:p>
    <w:p w14:paraId="70284173" w14:textId="77777777" w:rsidR="0030320F" w:rsidRPr="00984545" w:rsidRDefault="0030320F" w:rsidP="00487646">
      <w:pPr>
        <w:pStyle w:val="ListParagraph"/>
        <w:numPr>
          <w:ilvl w:val="0"/>
          <w:numId w:val="7"/>
        </w:numPr>
        <w:rPr>
          <w:rFonts w:cstheme="minorHAnsi"/>
          <w:lang w:val="en-IE"/>
        </w:rPr>
      </w:pPr>
      <w:r w:rsidRPr="00984545">
        <w:rPr>
          <w:rFonts w:cstheme="minorHAnsi"/>
          <w:lang w:val="en-IE"/>
        </w:rPr>
        <w:t>A member of the governing body of a political party</w:t>
      </w:r>
    </w:p>
    <w:p w14:paraId="5363C5A6" w14:textId="77777777" w:rsidR="0030320F" w:rsidRPr="00984545" w:rsidRDefault="0030320F" w:rsidP="00487646">
      <w:pPr>
        <w:pStyle w:val="ListParagraph"/>
        <w:numPr>
          <w:ilvl w:val="0"/>
          <w:numId w:val="7"/>
        </w:numPr>
        <w:rPr>
          <w:rFonts w:cstheme="minorHAnsi"/>
          <w:lang w:val="en-IE"/>
        </w:rPr>
      </w:pPr>
      <w:r w:rsidRPr="00984545">
        <w:rPr>
          <w:rFonts w:cstheme="minorHAnsi"/>
          <w:lang w:val="en-IE"/>
        </w:rPr>
        <w:t xml:space="preserve">A member of the supreme court, constitutional court or other high level judicial body whose decisions are not subject to appeal (other than in exceptional circumstances) </w:t>
      </w:r>
    </w:p>
    <w:p w14:paraId="35A2484C" w14:textId="77777777" w:rsidR="0030320F" w:rsidRPr="00984545" w:rsidRDefault="0030320F" w:rsidP="00487646">
      <w:pPr>
        <w:pStyle w:val="ListParagraph"/>
        <w:numPr>
          <w:ilvl w:val="0"/>
          <w:numId w:val="7"/>
        </w:numPr>
        <w:rPr>
          <w:rFonts w:cstheme="minorHAnsi"/>
          <w:lang w:val="en-IE"/>
        </w:rPr>
      </w:pPr>
      <w:r w:rsidRPr="00984545">
        <w:rPr>
          <w:rFonts w:cstheme="minorHAnsi"/>
          <w:lang w:val="en-IE"/>
        </w:rPr>
        <w:t>A member of the court of auditors or of the board of a central bank</w:t>
      </w:r>
    </w:p>
    <w:p w14:paraId="2DBC6107" w14:textId="77777777" w:rsidR="0030320F" w:rsidRPr="00984545" w:rsidRDefault="0030320F" w:rsidP="00487646">
      <w:pPr>
        <w:pStyle w:val="ListParagraph"/>
        <w:numPr>
          <w:ilvl w:val="0"/>
          <w:numId w:val="7"/>
        </w:numPr>
        <w:rPr>
          <w:rFonts w:cstheme="minorHAnsi"/>
          <w:lang w:val="en-IE"/>
        </w:rPr>
      </w:pPr>
      <w:r w:rsidRPr="00984545">
        <w:rPr>
          <w:rFonts w:cstheme="minorHAnsi"/>
          <w:lang w:val="en-IE"/>
        </w:rPr>
        <w:t>An ambassador, chargé d’affairs or high-ranking officer in the armed forces</w:t>
      </w:r>
    </w:p>
    <w:p w14:paraId="2EE32615" w14:textId="77777777" w:rsidR="0030320F" w:rsidRPr="00984545" w:rsidRDefault="0030320F" w:rsidP="00487646">
      <w:pPr>
        <w:pStyle w:val="ListParagraph"/>
        <w:numPr>
          <w:ilvl w:val="0"/>
          <w:numId w:val="7"/>
        </w:numPr>
        <w:rPr>
          <w:rFonts w:cstheme="minorHAnsi"/>
          <w:lang w:val="en-IE"/>
        </w:rPr>
      </w:pPr>
      <w:r w:rsidRPr="00984545">
        <w:rPr>
          <w:rFonts w:cstheme="minorHAnsi"/>
          <w:lang w:val="en-IE"/>
        </w:rPr>
        <w:t>A director, deputy director or member of the board of an international organisation</w:t>
      </w:r>
    </w:p>
    <w:p w14:paraId="5B38B39E" w14:textId="77777777" w:rsidR="0030320F" w:rsidRPr="00984545" w:rsidRDefault="0030320F" w:rsidP="00487646">
      <w:pPr>
        <w:pStyle w:val="ListParagraph"/>
        <w:numPr>
          <w:ilvl w:val="0"/>
          <w:numId w:val="7"/>
        </w:numPr>
        <w:rPr>
          <w:rFonts w:cstheme="minorHAnsi"/>
          <w:lang w:val="en-IE"/>
        </w:rPr>
      </w:pPr>
      <w:r w:rsidRPr="00984545">
        <w:rPr>
          <w:rFonts w:cstheme="minorHAnsi"/>
          <w:lang w:val="en-IE"/>
        </w:rPr>
        <w:t xml:space="preserve">A member of the administrative, management or supervisory body of a state-owned enterprise </w:t>
      </w:r>
    </w:p>
    <w:p w14:paraId="294F92E2" w14:textId="77777777" w:rsidR="0030320F" w:rsidRPr="00984545" w:rsidRDefault="0030320F" w:rsidP="0030320F">
      <w:pPr>
        <w:rPr>
          <w:rFonts w:cstheme="minorHAnsi"/>
          <w:lang w:val="en-IE"/>
        </w:rPr>
      </w:pPr>
      <w:r w:rsidRPr="00984545">
        <w:rPr>
          <w:rFonts w:cstheme="minorHAnsi"/>
          <w:lang w:val="en-IE"/>
        </w:rPr>
        <w:t xml:space="preserve">“Close Associates” include any individual who has joint beneficial ownership of a legal entity or legal arrangement, or any other close business relations, with the PEP or any individual who has sole beneficial ownership of a legal entity or legal arrangement set up for the actual benefit of the politically exposed person. </w:t>
      </w:r>
    </w:p>
    <w:p w14:paraId="7F500CE4" w14:textId="6DF0BFC4" w:rsidR="00BC484C" w:rsidRPr="00984545" w:rsidRDefault="0030320F" w:rsidP="00D93BB7">
      <w:pPr>
        <w:rPr>
          <w:rFonts w:cstheme="minorHAnsi"/>
          <w:lang w:val="en-IE"/>
        </w:rPr>
      </w:pPr>
      <w:r w:rsidRPr="00984545">
        <w:rPr>
          <w:rFonts w:cstheme="minorHAnsi"/>
          <w:lang w:val="en-IE"/>
        </w:rPr>
        <w:t xml:space="preserve">“Immediate family members” include spouse, children, parents, spouses of children and any other equivalents. </w:t>
      </w:r>
      <w:r w:rsidR="004E4674">
        <w:rPr>
          <w:rFonts w:cstheme="minorHAnsi"/>
          <w:lang w:val="en-IE"/>
        </w:rPr>
        <w:t>I</w:t>
      </w:r>
      <w:r w:rsidRPr="00984545">
        <w:rPr>
          <w:rFonts w:cstheme="minorHAnsi"/>
          <w:lang w:val="en-IE"/>
        </w:rPr>
        <w:t xml:space="preserve"> assess whether any clients meet the above definition as part of </w:t>
      </w:r>
      <w:r w:rsidR="004E4674">
        <w:rPr>
          <w:rFonts w:cstheme="minorHAnsi"/>
          <w:lang w:val="en-IE"/>
        </w:rPr>
        <w:t>my</w:t>
      </w:r>
      <w:r w:rsidRPr="00984545">
        <w:rPr>
          <w:rFonts w:cstheme="minorHAnsi"/>
          <w:lang w:val="en-IE"/>
        </w:rPr>
        <w:t xml:space="preserve"> identification process. This may include discussion with the client, consideration of directorships held by the client, consideration of directorships and other business interests of close associates and family members, consideration of past appointments held by the client and any other relevant information.</w:t>
      </w:r>
    </w:p>
    <w:p w14:paraId="1CE10EFF" w14:textId="41C6B665" w:rsidR="00D93BB7" w:rsidRPr="00984545" w:rsidRDefault="00D93BB7" w:rsidP="00D93BB7">
      <w:pPr>
        <w:rPr>
          <w:rFonts w:cstheme="minorHAnsi"/>
          <w:lang w:val="en-IE"/>
        </w:rPr>
      </w:pPr>
      <w:r w:rsidRPr="00984545">
        <w:rPr>
          <w:rFonts w:cstheme="minorHAnsi"/>
          <w:b/>
          <w:bCs/>
          <w:lang w:val="en-IE"/>
        </w:rPr>
        <w:t>Registers of Beneficial Ownership</w:t>
      </w:r>
      <w:r w:rsidRPr="00984545">
        <w:rPr>
          <w:rFonts w:cstheme="minorHAnsi"/>
          <w:lang w:val="en-IE"/>
        </w:rPr>
        <w:t xml:space="preserve"> </w:t>
      </w:r>
    </w:p>
    <w:p w14:paraId="01090A75" w14:textId="6E4DD675" w:rsidR="00D93BB7" w:rsidRPr="00984545" w:rsidRDefault="00D93BB7" w:rsidP="00D93BB7">
      <w:pPr>
        <w:rPr>
          <w:rFonts w:cstheme="minorHAnsi"/>
          <w:lang w:val="en-IE"/>
        </w:rPr>
      </w:pPr>
      <w:r w:rsidRPr="00984545">
        <w:rPr>
          <w:rFonts w:cstheme="minorHAnsi"/>
          <w:lang w:val="en-IE"/>
        </w:rPr>
        <w:t xml:space="preserve">Before establishing a business relationship, </w:t>
      </w:r>
      <w:r w:rsidR="004E4674">
        <w:rPr>
          <w:rFonts w:cstheme="minorHAnsi"/>
          <w:lang w:val="en-IE"/>
        </w:rPr>
        <w:t>I</w:t>
      </w:r>
      <w:r w:rsidRPr="00984545">
        <w:rPr>
          <w:rFonts w:cstheme="minorHAnsi"/>
          <w:lang w:val="en-IE"/>
        </w:rPr>
        <w:t xml:space="preserve"> a</w:t>
      </w:r>
      <w:r w:rsidR="00106873">
        <w:rPr>
          <w:rFonts w:cstheme="minorHAnsi"/>
          <w:lang w:val="en-IE"/>
        </w:rPr>
        <w:t>m</w:t>
      </w:r>
      <w:r w:rsidRPr="00984545">
        <w:rPr>
          <w:rFonts w:cstheme="minorHAnsi"/>
          <w:lang w:val="en-IE"/>
        </w:rPr>
        <w:t xml:space="preserve"> required to ascertain that information concerning the beneficial ownership is entered in the relevant beneficial ownership register, as follows – </w:t>
      </w:r>
    </w:p>
    <w:p w14:paraId="52E2D85C" w14:textId="77777777" w:rsidR="00D93BB7" w:rsidRPr="00984545" w:rsidRDefault="00D93BB7" w:rsidP="00487646">
      <w:pPr>
        <w:pStyle w:val="ListParagraph"/>
        <w:numPr>
          <w:ilvl w:val="0"/>
          <w:numId w:val="28"/>
        </w:numPr>
        <w:rPr>
          <w:rFonts w:cstheme="minorHAnsi"/>
          <w:lang w:val="en-IE"/>
        </w:rPr>
      </w:pPr>
      <w:r w:rsidRPr="00984545">
        <w:rPr>
          <w:rFonts w:cstheme="minorHAnsi"/>
          <w:lang w:val="en-IE"/>
        </w:rPr>
        <w:t xml:space="preserve">Central Corporates Register maintained by the Register of Beneficial Ownership of Companies and Industrial and Provident Societies (RBO) - for companies, and Industrial and Provident Societies;  </w:t>
      </w:r>
    </w:p>
    <w:p w14:paraId="6393218E" w14:textId="1D11C1DE" w:rsidR="00D93BB7" w:rsidRPr="00984545" w:rsidRDefault="00D93BB7" w:rsidP="00487646">
      <w:pPr>
        <w:pStyle w:val="ListParagraph"/>
        <w:numPr>
          <w:ilvl w:val="0"/>
          <w:numId w:val="28"/>
        </w:numPr>
        <w:rPr>
          <w:rFonts w:cstheme="minorHAnsi"/>
          <w:lang w:val="en-IE"/>
        </w:rPr>
      </w:pPr>
      <w:r w:rsidRPr="00984545">
        <w:rPr>
          <w:rFonts w:cstheme="minorHAnsi"/>
          <w:lang w:val="en-IE"/>
        </w:rPr>
        <w:t xml:space="preserve">Central Register of Beneficial Ownership of Trusts (CRBOT) maintained by Revenue – for relevant trusts as prescribed under the </w:t>
      </w:r>
      <w:r w:rsidR="00570C94" w:rsidRPr="00984545">
        <w:rPr>
          <w:rFonts w:cstheme="minorHAnsi"/>
          <w:lang w:val="en-IE"/>
        </w:rPr>
        <w:t>CJA</w:t>
      </w:r>
      <w:r w:rsidRPr="00984545">
        <w:rPr>
          <w:rFonts w:cstheme="minorHAnsi"/>
          <w:lang w:val="en-IE"/>
        </w:rPr>
        <w:t xml:space="preserve">; </w:t>
      </w:r>
    </w:p>
    <w:p w14:paraId="1E7B2B9D" w14:textId="77777777" w:rsidR="00D93BB7" w:rsidRPr="00984545" w:rsidRDefault="00D93BB7" w:rsidP="00487646">
      <w:pPr>
        <w:pStyle w:val="ListParagraph"/>
        <w:numPr>
          <w:ilvl w:val="0"/>
          <w:numId w:val="28"/>
        </w:numPr>
        <w:rPr>
          <w:rFonts w:cstheme="minorHAnsi"/>
          <w:lang w:val="en-IE"/>
        </w:rPr>
      </w:pPr>
      <w:r w:rsidRPr="00984545">
        <w:rPr>
          <w:rFonts w:cstheme="minorHAnsi"/>
          <w:lang w:val="en-IE"/>
        </w:rPr>
        <w:t xml:space="preserve">Central BO Register for Certain Financial Vehicles (CFVs) maintained by the Central Bank of Ireland – for certain financial vehicles such as Irish Collective Asset-management Vehicles (ICAVs), Unit Trusts and Credit Unions; </w:t>
      </w:r>
    </w:p>
    <w:p w14:paraId="7644F681" w14:textId="77777777" w:rsidR="00D93BB7" w:rsidRPr="00984545" w:rsidRDefault="00D93BB7" w:rsidP="00487646">
      <w:pPr>
        <w:pStyle w:val="ListParagraph"/>
        <w:numPr>
          <w:ilvl w:val="0"/>
          <w:numId w:val="28"/>
        </w:numPr>
        <w:rPr>
          <w:rFonts w:cstheme="minorHAnsi"/>
          <w:lang w:val="en-IE"/>
        </w:rPr>
      </w:pPr>
      <w:r w:rsidRPr="00984545">
        <w:rPr>
          <w:rFonts w:cstheme="minorHAnsi"/>
          <w:lang w:val="en-IE"/>
        </w:rPr>
        <w:t xml:space="preserve">Other (maintained by the Central Bank of Ireland) – Investment Ltd Partnerships &amp; CCFs. </w:t>
      </w:r>
    </w:p>
    <w:p w14:paraId="4EB1B636" w14:textId="77A5FDD8" w:rsidR="00D93BB7" w:rsidRPr="00984545" w:rsidRDefault="00D93BB7" w:rsidP="00D93BB7">
      <w:pPr>
        <w:rPr>
          <w:rFonts w:cstheme="minorHAnsi"/>
          <w:lang w:val="en-IE"/>
        </w:rPr>
      </w:pPr>
      <w:r w:rsidRPr="00984545">
        <w:rPr>
          <w:rFonts w:cstheme="minorHAnsi"/>
          <w:lang w:val="en-IE"/>
        </w:rPr>
        <w:t xml:space="preserve">Where </w:t>
      </w:r>
      <w:r w:rsidR="004E4674">
        <w:rPr>
          <w:rFonts w:cstheme="minorHAnsi"/>
          <w:lang w:val="en-IE"/>
        </w:rPr>
        <w:t>I</w:t>
      </w:r>
      <w:r w:rsidRPr="00984545">
        <w:rPr>
          <w:rFonts w:cstheme="minorHAnsi"/>
          <w:lang w:val="en-IE"/>
        </w:rPr>
        <w:t xml:space="preserve"> identify a discrepancy, i.e. where the entry is inconsistent or incorrect between its own records and those maintained by the Central Register, </w:t>
      </w:r>
      <w:r w:rsidR="004E4674">
        <w:rPr>
          <w:rFonts w:cstheme="minorHAnsi"/>
          <w:lang w:val="en-IE"/>
        </w:rPr>
        <w:t>I</w:t>
      </w:r>
      <w:r w:rsidRPr="00984545">
        <w:rPr>
          <w:rFonts w:cstheme="minorHAnsi"/>
          <w:lang w:val="en-IE"/>
        </w:rPr>
        <w:t xml:space="preserve"> must notify the relevant Registrar by filing a non-compliance notice or a discrepancy notice with the relevant Central Registrar in a timely manner. </w:t>
      </w:r>
    </w:p>
    <w:p w14:paraId="4AC1BEF0" w14:textId="04834033" w:rsidR="006C32C4" w:rsidRPr="00984545" w:rsidRDefault="006C32C4" w:rsidP="00A938DF">
      <w:pPr>
        <w:rPr>
          <w:rFonts w:cstheme="minorHAnsi"/>
          <w:lang w:val="en-IE"/>
        </w:rPr>
      </w:pPr>
    </w:p>
    <w:p w14:paraId="2E52A90F" w14:textId="77777777" w:rsidR="00952F1B" w:rsidRPr="00984545" w:rsidRDefault="00952F1B" w:rsidP="001807D6">
      <w:pPr>
        <w:pStyle w:val="Heading3"/>
        <w:rPr>
          <w:lang w:val="en-IE"/>
        </w:rPr>
      </w:pPr>
      <w:bookmarkStart w:id="13" w:name="_Toc187060281"/>
      <w:r w:rsidRPr="00984545">
        <w:rPr>
          <w:lang w:val="en-IE"/>
        </w:rPr>
        <w:lastRenderedPageBreak/>
        <w:t>Reliance</w:t>
      </w:r>
      <w:bookmarkEnd w:id="13"/>
    </w:p>
    <w:p w14:paraId="6BC4254B" w14:textId="71889E20" w:rsidR="00E66012" w:rsidRPr="00984545" w:rsidRDefault="00E66012" w:rsidP="00952F1B">
      <w:pPr>
        <w:rPr>
          <w:rFonts w:cstheme="minorHAnsi"/>
          <w:lang w:val="en-IE"/>
        </w:rPr>
      </w:pPr>
      <w:r w:rsidRPr="00984545">
        <w:rPr>
          <w:rFonts w:cstheme="minorHAnsi"/>
          <w:lang w:val="en-IE"/>
        </w:rPr>
        <w:t>Section 40 of the</w:t>
      </w:r>
      <w:r w:rsidRPr="00984545">
        <w:rPr>
          <w:rFonts w:cstheme="minorHAnsi"/>
          <w:b/>
          <w:bCs/>
          <w:lang w:val="en-IE"/>
        </w:rPr>
        <w:t xml:space="preserve"> </w:t>
      </w:r>
      <w:r w:rsidRPr="00984545">
        <w:rPr>
          <w:rFonts w:cstheme="minorHAnsi"/>
          <w:lang w:val="en-IE"/>
        </w:rPr>
        <w:t>CJA establishes the concept of reliance on third parties for CDD measures. It allows designated persons to rely on certain third parties to perform aspects of CDD, under specific conditions.</w:t>
      </w:r>
    </w:p>
    <w:p w14:paraId="298E0809" w14:textId="485C9F2E" w:rsidR="00F21E48" w:rsidRPr="00984545" w:rsidRDefault="00F21E48" w:rsidP="00952F1B">
      <w:pPr>
        <w:rPr>
          <w:rFonts w:cstheme="minorHAnsi"/>
          <w:lang w:val="en-IE"/>
        </w:rPr>
      </w:pPr>
      <w:r w:rsidRPr="00984545">
        <w:rPr>
          <w:rFonts w:cstheme="minorHAnsi"/>
          <w:lang w:val="en-IE"/>
        </w:rPr>
        <w:t xml:space="preserve">In the event that </w:t>
      </w:r>
      <w:r w:rsidR="004E4674">
        <w:rPr>
          <w:rFonts w:cstheme="minorHAnsi"/>
          <w:lang w:val="en-IE"/>
        </w:rPr>
        <w:t>I</w:t>
      </w:r>
      <w:r w:rsidRPr="00984545">
        <w:rPr>
          <w:rFonts w:cstheme="minorHAnsi"/>
          <w:lang w:val="en-IE"/>
        </w:rPr>
        <w:t xml:space="preserve"> </w:t>
      </w:r>
      <w:r w:rsidR="003B071E" w:rsidRPr="00984545">
        <w:rPr>
          <w:rFonts w:cstheme="minorHAnsi"/>
          <w:lang w:val="en-IE"/>
        </w:rPr>
        <w:t>use</w:t>
      </w:r>
      <w:r w:rsidRPr="00984545">
        <w:rPr>
          <w:rFonts w:cstheme="minorHAnsi"/>
          <w:lang w:val="en-IE"/>
        </w:rPr>
        <w:t xml:space="preserve"> the provisions of section 40, </w:t>
      </w:r>
      <w:r w:rsidR="004E4674">
        <w:rPr>
          <w:rFonts w:cstheme="minorHAnsi"/>
          <w:lang w:val="en-IE"/>
        </w:rPr>
        <w:t>I</w:t>
      </w:r>
      <w:r w:rsidRPr="00984545">
        <w:rPr>
          <w:rFonts w:cstheme="minorHAnsi"/>
          <w:lang w:val="en-IE"/>
        </w:rPr>
        <w:t xml:space="preserve"> will establish a written agreement or arrangement, with the other designated person, outlining their obligations and ensuring compliance with AML requirements.</w:t>
      </w:r>
    </w:p>
    <w:p w14:paraId="0BE399AF" w14:textId="21971DE1" w:rsidR="00952F1B" w:rsidRPr="00984545" w:rsidRDefault="00952F1B" w:rsidP="00F21E48">
      <w:pPr>
        <w:rPr>
          <w:rFonts w:cstheme="minorHAnsi"/>
          <w:lang w:val="en-IE"/>
        </w:rPr>
      </w:pPr>
      <w:r w:rsidRPr="00984545">
        <w:rPr>
          <w:rFonts w:cstheme="minorHAnsi"/>
          <w:lang w:val="en-IE"/>
        </w:rPr>
        <w:t xml:space="preserve">It is noted that if a designated entity (a third party) is carrying out its own customer due diligence to meet its AML obligations, it does not negate the need for </w:t>
      </w:r>
      <w:r w:rsidR="004E4674">
        <w:rPr>
          <w:rFonts w:cstheme="minorHAnsi"/>
          <w:lang w:val="en-IE"/>
        </w:rPr>
        <w:t>m</w:t>
      </w:r>
      <w:r w:rsidR="00AC5196">
        <w:rPr>
          <w:rFonts w:cstheme="minorHAnsi"/>
          <w:lang w:val="en-IE"/>
        </w:rPr>
        <w:t>e</w:t>
      </w:r>
      <w:r w:rsidRPr="00984545">
        <w:rPr>
          <w:rFonts w:cstheme="minorHAnsi"/>
          <w:lang w:val="en-IE"/>
        </w:rPr>
        <w:t xml:space="preserve"> to </w:t>
      </w:r>
      <w:r w:rsidR="003B071E" w:rsidRPr="00984545">
        <w:rPr>
          <w:rFonts w:cstheme="minorHAnsi"/>
          <w:lang w:val="en-IE"/>
        </w:rPr>
        <w:t>conduct</w:t>
      </w:r>
      <w:r w:rsidRPr="00984545">
        <w:rPr>
          <w:rFonts w:cstheme="minorHAnsi"/>
          <w:lang w:val="en-IE"/>
        </w:rPr>
        <w:t xml:space="preserve"> customer due diligence to satisfy </w:t>
      </w:r>
      <w:r w:rsidR="004E4674">
        <w:rPr>
          <w:rFonts w:cstheme="minorHAnsi"/>
          <w:lang w:val="en-IE"/>
        </w:rPr>
        <w:t>my</w:t>
      </w:r>
      <w:r w:rsidRPr="00984545">
        <w:rPr>
          <w:rFonts w:cstheme="minorHAnsi"/>
          <w:lang w:val="en-IE"/>
        </w:rPr>
        <w:t xml:space="preserve"> own anti-money laundering obligations. </w:t>
      </w:r>
      <w:r w:rsidR="004E4674">
        <w:rPr>
          <w:rFonts w:cstheme="minorHAnsi"/>
          <w:lang w:val="en-IE"/>
        </w:rPr>
        <w:t>My</w:t>
      </w:r>
      <w:r w:rsidRPr="00984545">
        <w:rPr>
          <w:rFonts w:cstheme="minorHAnsi"/>
          <w:lang w:val="en-IE"/>
        </w:rPr>
        <w:t xml:space="preserve"> statutory obligations are not satisfied by simply seeking and/or receiving any form of approval from another third party. </w:t>
      </w:r>
    </w:p>
    <w:p w14:paraId="4802B636" w14:textId="5F86D14E" w:rsidR="0035033D" w:rsidRPr="00984545" w:rsidRDefault="0035033D" w:rsidP="0035033D">
      <w:pPr>
        <w:pStyle w:val="Heading2"/>
        <w:rPr>
          <w:lang w:val="en-IE"/>
        </w:rPr>
      </w:pPr>
      <w:bookmarkStart w:id="14" w:name="_Toc187060282"/>
      <w:r w:rsidRPr="00984545">
        <w:rPr>
          <w:lang w:val="en-IE"/>
        </w:rPr>
        <w:t>Controls</w:t>
      </w:r>
      <w:bookmarkEnd w:id="14"/>
    </w:p>
    <w:tbl>
      <w:tblPr>
        <w:tblStyle w:val="TableGrid"/>
        <w:tblW w:w="0" w:type="auto"/>
        <w:tblLook w:val="04A0" w:firstRow="1" w:lastRow="0" w:firstColumn="1" w:lastColumn="0" w:noHBand="0" w:noVBand="1"/>
      </w:tblPr>
      <w:tblGrid>
        <w:gridCol w:w="421"/>
        <w:gridCol w:w="2409"/>
        <w:gridCol w:w="6186"/>
      </w:tblGrid>
      <w:tr w:rsidR="00626E44" w:rsidRPr="00984545" w14:paraId="66F45066" w14:textId="77777777" w:rsidTr="00552BAB">
        <w:tc>
          <w:tcPr>
            <w:tcW w:w="421" w:type="dxa"/>
          </w:tcPr>
          <w:p w14:paraId="3949183A" w14:textId="77777777" w:rsidR="00626E44" w:rsidRPr="00984545" w:rsidRDefault="00626E44" w:rsidP="00552BAB">
            <w:pPr>
              <w:rPr>
                <w:b/>
                <w:bCs/>
                <w:sz w:val="24"/>
                <w:szCs w:val="24"/>
                <w:lang w:val="en-IE"/>
              </w:rPr>
            </w:pPr>
            <w:r w:rsidRPr="00984545">
              <w:rPr>
                <w:b/>
                <w:bCs/>
                <w:sz w:val="24"/>
                <w:szCs w:val="24"/>
                <w:lang w:val="en-IE"/>
              </w:rPr>
              <w:t>#</w:t>
            </w:r>
          </w:p>
        </w:tc>
        <w:tc>
          <w:tcPr>
            <w:tcW w:w="2409" w:type="dxa"/>
          </w:tcPr>
          <w:p w14:paraId="44333160" w14:textId="77777777" w:rsidR="00626E44" w:rsidRPr="00984545" w:rsidRDefault="00626E44" w:rsidP="00552BAB">
            <w:pPr>
              <w:rPr>
                <w:b/>
                <w:bCs/>
                <w:sz w:val="24"/>
                <w:szCs w:val="24"/>
                <w:lang w:val="en-IE"/>
              </w:rPr>
            </w:pPr>
            <w:r w:rsidRPr="00984545">
              <w:rPr>
                <w:b/>
                <w:bCs/>
                <w:sz w:val="24"/>
                <w:szCs w:val="24"/>
                <w:lang w:val="en-IE"/>
              </w:rPr>
              <w:t>Control</w:t>
            </w:r>
          </w:p>
        </w:tc>
        <w:tc>
          <w:tcPr>
            <w:tcW w:w="6186" w:type="dxa"/>
          </w:tcPr>
          <w:p w14:paraId="7AFA1493" w14:textId="77777777" w:rsidR="00626E44" w:rsidRPr="00984545" w:rsidRDefault="00626E44" w:rsidP="00552BAB">
            <w:pPr>
              <w:rPr>
                <w:b/>
                <w:bCs/>
                <w:sz w:val="24"/>
                <w:szCs w:val="24"/>
                <w:lang w:val="en-IE"/>
              </w:rPr>
            </w:pPr>
            <w:r w:rsidRPr="00984545">
              <w:rPr>
                <w:b/>
                <w:bCs/>
                <w:sz w:val="24"/>
                <w:szCs w:val="24"/>
                <w:lang w:val="en-IE"/>
              </w:rPr>
              <w:t>Detail</w:t>
            </w:r>
          </w:p>
        </w:tc>
      </w:tr>
      <w:tr w:rsidR="004D0705" w:rsidRPr="00984545" w14:paraId="40CD686F" w14:textId="77777777" w:rsidTr="00552BAB">
        <w:tc>
          <w:tcPr>
            <w:tcW w:w="421" w:type="dxa"/>
          </w:tcPr>
          <w:p w14:paraId="7FDECFBB" w14:textId="600ADFE3" w:rsidR="004D0705" w:rsidRPr="00984545" w:rsidRDefault="000D2548" w:rsidP="00552BAB">
            <w:pPr>
              <w:rPr>
                <w:b/>
                <w:bCs/>
                <w:lang w:val="en-IE"/>
              </w:rPr>
            </w:pPr>
            <w:r w:rsidRPr="00984545">
              <w:rPr>
                <w:b/>
                <w:bCs/>
                <w:lang w:val="en-IE"/>
              </w:rPr>
              <w:t>1</w:t>
            </w:r>
          </w:p>
        </w:tc>
        <w:tc>
          <w:tcPr>
            <w:tcW w:w="2409" w:type="dxa"/>
          </w:tcPr>
          <w:p w14:paraId="21D425CE" w14:textId="7C90F4C3" w:rsidR="004D0705" w:rsidRPr="00984545" w:rsidRDefault="000D2548" w:rsidP="00552BAB">
            <w:pPr>
              <w:rPr>
                <w:b/>
                <w:bCs/>
                <w:lang w:val="en-IE"/>
              </w:rPr>
            </w:pPr>
            <w:r w:rsidRPr="00984545">
              <w:rPr>
                <w:b/>
                <w:bCs/>
                <w:lang w:val="en-IE"/>
              </w:rPr>
              <w:t>CDD requirements</w:t>
            </w:r>
          </w:p>
        </w:tc>
        <w:tc>
          <w:tcPr>
            <w:tcW w:w="6186" w:type="dxa"/>
          </w:tcPr>
          <w:p w14:paraId="1161EBFF" w14:textId="39D981B9" w:rsidR="004D0705" w:rsidRPr="00984545" w:rsidRDefault="004D0705" w:rsidP="004D0705">
            <w:pPr>
              <w:rPr>
                <w:rFonts w:cstheme="minorHAnsi"/>
                <w:lang w:val="en-IE"/>
              </w:rPr>
            </w:pPr>
            <w:r w:rsidRPr="00984545">
              <w:rPr>
                <w:rFonts w:cstheme="minorHAnsi"/>
                <w:b/>
                <w:bCs/>
                <w:lang w:val="en-IE"/>
              </w:rPr>
              <w:t>CDD</w:t>
            </w:r>
            <w:r w:rsidRPr="00984545">
              <w:rPr>
                <w:rFonts w:cstheme="minorHAnsi"/>
                <w:lang w:val="en-IE"/>
              </w:rPr>
              <w:t xml:space="preserve"> must be </w:t>
            </w:r>
            <w:r w:rsidR="003B071E" w:rsidRPr="00984545">
              <w:rPr>
                <w:rFonts w:cstheme="minorHAnsi"/>
                <w:lang w:val="en-IE"/>
              </w:rPr>
              <w:t>conducted</w:t>
            </w:r>
            <w:r w:rsidRPr="00984545">
              <w:rPr>
                <w:rFonts w:cstheme="minorHAnsi"/>
                <w:lang w:val="en-IE"/>
              </w:rPr>
              <w:t xml:space="preserve">: </w:t>
            </w:r>
          </w:p>
          <w:p w14:paraId="74A755FF" w14:textId="77777777" w:rsidR="004D0705" w:rsidRPr="00984545" w:rsidRDefault="004D0705" w:rsidP="00487646">
            <w:pPr>
              <w:pStyle w:val="ListParagraph"/>
              <w:numPr>
                <w:ilvl w:val="0"/>
                <w:numId w:val="37"/>
              </w:numPr>
              <w:spacing w:line="259" w:lineRule="auto"/>
              <w:rPr>
                <w:rFonts w:cstheme="minorHAnsi"/>
                <w:lang w:val="en-IE"/>
              </w:rPr>
            </w:pPr>
            <w:r w:rsidRPr="00984545">
              <w:rPr>
                <w:rFonts w:cstheme="minorHAnsi"/>
                <w:lang w:val="en-IE"/>
              </w:rPr>
              <w:t xml:space="preserve">before entering into a business relationship; </w:t>
            </w:r>
          </w:p>
          <w:p w14:paraId="529B18F6" w14:textId="75832601" w:rsidR="004D0705" w:rsidRPr="00984545" w:rsidRDefault="005F10D1" w:rsidP="00487646">
            <w:pPr>
              <w:pStyle w:val="ListParagraph"/>
              <w:numPr>
                <w:ilvl w:val="0"/>
                <w:numId w:val="37"/>
              </w:numPr>
              <w:spacing w:line="259" w:lineRule="auto"/>
              <w:rPr>
                <w:rFonts w:cstheme="minorHAnsi"/>
                <w:lang w:val="en-IE"/>
              </w:rPr>
            </w:pPr>
            <w:r>
              <w:rPr>
                <w:rFonts w:cstheme="minorHAnsi"/>
                <w:lang w:val="en-IE"/>
              </w:rPr>
              <w:t>if</w:t>
            </w:r>
            <w:r w:rsidR="004D0705" w:rsidRPr="00984545">
              <w:rPr>
                <w:rFonts w:cstheme="minorHAnsi"/>
                <w:lang w:val="en-IE"/>
              </w:rPr>
              <w:t xml:space="preserve"> undertaking an occasional transaction or series of linked transactions, with a value of more than €10,000; </w:t>
            </w:r>
          </w:p>
          <w:p w14:paraId="62BB26D3" w14:textId="355E1BAD" w:rsidR="004D0705" w:rsidRPr="00984545" w:rsidRDefault="004D0705" w:rsidP="00487646">
            <w:pPr>
              <w:pStyle w:val="ListParagraph"/>
              <w:numPr>
                <w:ilvl w:val="0"/>
                <w:numId w:val="37"/>
              </w:numPr>
              <w:spacing w:line="259" w:lineRule="auto"/>
              <w:rPr>
                <w:rFonts w:cstheme="minorHAnsi"/>
                <w:lang w:val="en-IE"/>
              </w:rPr>
            </w:pPr>
            <w:r w:rsidRPr="00984545">
              <w:rPr>
                <w:rFonts w:cstheme="minorHAnsi"/>
                <w:lang w:val="en-IE"/>
              </w:rPr>
              <w:t xml:space="preserve">when </w:t>
            </w:r>
            <w:r w:rsidR="004E4674">
              <w:rPr>
                <w:rFonts w:cstheme="minorHAnsi"/>
                <w:lang w:val="en-IE"/>
              </w:rPr>
              <w:t>I</w:t>
            </w:r>
            <w:r w:rsidRPr="00984545">
              <w:rPr>
                <w:rFonts w:cstheme="minorHAnsi"/>
                <w:lang w:val="en-IE"/>
              </w:rPr>
              <w:t xml:space="preserve"> have a knowledge or suspicion of Money Laundering of Terrorist Financing (MLTF). </w:t>
            </w:r>
          </w:p>
        </w:tc>
      </w:tr>
      <w:tr w:rsidR="00626E44" w:rsidRPr="00984545" w14:paraId="6C938D0F" w14:textId="77777777" w:rsidTr="00552BAB">
        <w:tc>
          <w:tcPr>
            <w:tcW w:w="421" w:type="dxa"/>
          </w:tcPr>
          <w:p w14:paraId="45BD42C7" w14:textId="4438D13A" w:rsidR="00626E44" w:rsidRPr="00984545" w:rsidRDefault="000D2548" w:rsidP="00552BAB">
            <w:pPr>
              <w:rPr>
                <w:b/>
                <w:bCs/>
                <w:lang w:val="en-IE"/>
              </w:rPr>
            </w:pPr>
            <w:r w:rsidRPr="00984545">
              <w:rPr>
                <w:b/>
                <w:bCs/>
                <w:lang w:val="en-IE"/>
              </w:rPr>
              <w:t>2</w:t>
            </w:r>
          </w:p>
        </w:tc>
        <w:tc>
          <w:tcPr>
            <w:tcW w:w="2409" w:type="dxa"/>
          </w:tcPr>
          <w:p w14:paraId="08B7B173" w14:textId="1CE22308" w:rsidR="00626E44" w:rsidRPr="00984545" w:rsidRDefault="00626E44" w:rsidP="00552BAB">
            <w:pPr>
              <w:rPr>
                <w:lang w:val="en-IE"/>
              </w:rPr>
            </w:pPr>
            <w:r w:rsidRPr="00984545">
              <w:rPr>
                <w:b/>
                <w:bCs/>
                <w:lang w:val="en-IE"/>
              </w:rPr>
              <w:t>Identity Verification</w:t>
            </w:r>
          </w:p>
        </w:tc>
        <w:tc>
          <w:tcPr>
            <w:tcW w:w="6186" w:type="dxa"/>
          </w:tcPr>
          <w:p w14:paraId="07EB7A3C" w14:textId="77777777" w:rsidR="00626E44" w:rsidRPr="00984545" w:rsidRDefault="00626E44" w:rsidP="00487646">
            <w:pPr>
              <w:pStyle w:val="ListParagraph"/>
              <w:numPr>
                <w:ilvl w:val="0"/>
                <w:numId w:val="30"/>
              </w:numPr>
              <w:rPr>
                <w:rFonts w:cstheme="minorHAnsi"/>
                <w:lang w:val="en-IE"/>
              </w:rPr>
            </w:pPr>
            <w:r w:rsidRPr="00984545">
              <w:rPr>
                <w:rFonts w:cstheme="minorHAnsi"/>
                <w:lang w:val="en-IE"/>
              </w:rPr>
              <w:t>All new clients must provide acceptable identification and proof of address before services are rendered.</w:t>
            </w:r>
          </w:p>
          <w:p w14:paraId="0B080438" w14:textId="13BF022B" w:rsidR="00626E44" w:rsidRPr="00984545" w:rsidRDefault="00626E44" w:rsidP="00487646">
            <w:pPr>
              <w:pStyle w:val="ListParagraph"/>
              <w:numPr>
                <w:ilvl w:val="0"/>
                <w:numId w:val="30"/>
              </w:numPr>
              <w:rPr>
                <w:rFonts w:cstheme="minorHAnsi"/>
                <w:lang w:val="en-IE"/>
              </w:rPr>
            </w:pPr>
            <w:r w:rsidRPr="00984545">
              <w:rPr>
                <w:rFonts w:cstheme="minorHAnsi"/>
                <w:lang w:val="en-IE"/>
              </w:rPr>
              <w:t xml:space="preserve">For corporate clients, </w:t>
            </w:r>
            <w:r w:rsidR="00282B26">
              <w:rPr>
                <w:rFonts w:cstheme="minorHAnsi"/>
                <w:lang w:val="en-IE"/>
              </w:rPr>
              <w:t>I</w:t>
            </w:r>
            <w:r w:rsidRPr="00984545">
              <w:rPr>
                <w:rFonts w:cstheme="minorHAnsi"/>
                <w:lang w:val="en-IE"/>
              </w:rPr>
              <w:t xml:space="preserve"> will identify the </w:t>
            </w:r>
            <w:r w:rsidR="007B3963" w:rsidRPr="00984545">
              <w:rPr>
                <w:rFonts w:cstheme="minorHAnsi"/>
                <w:lang w:val="en-IE"/>
              </w:rPr>
              <w:t xml:space="preserve">director and </w:t>
            </w:r>
            <w:r w:rsidRPr="00984545">
              <w:rPr>
                <w:rFonts w:cstheme="minorHAnsi"/>
                <w:lang w:val="en-IE"/>
              </w:rPr>
              <w:t>ultimate beneficial owners (UBOs)</w:t>
            </w:r>
            <w:r w:rsidR="006A567F" w:rsidRPr="00984545">
              <w:rPr>
                <w:rFonts w:cstheme="minorHAnsi"/>
                <w:lang w:val="en-IE"/>
              </w:rPr>
              <w:t xml:space="preserve">. </w:t>
            </w:r>
            <w:r w:rsidR="00282B26">
              <w:rPr>
                <w:rFonts w:cstheme="minorHAnsi"/>
                <w:lang w:val="en-IE"/>
              </w:rPr>
              <w:t>I</w:t>
            </w:r>
            <w:r w:rsidR="00667E9F" w:rsidRPr="00984545">
              <w:rPr>
                <w:rFonts w:cstheme="minorHAnsi"/>
                <w:lang w:val="en-IE"/>
              </w:rPr>
              <w:t xml:space="preserve"> will verify the identity of the beneficial owners and at minimum one director.</w:t>
            </w:r>
          </w:p>
          <w:p w14:paraId="305D68BB" w14:textId="0E5685EC" w:rsidR="00CF59FE" w:rsidRPr="00984545" w:rsidRDefault="00CF59FE" w:rsidP="00487646">
            <w:pPr>
              <w:pStyle w:val="ListParagraph"/>
              <w:numPr>
                <w:ilvl w:val="0"/>
                <w:numId w:val="30"/>
              </w:numPr>
              <w:rPr>
                <w:rFonts w:cstheme="minorHAnsi"/>
                <w:lang w:val="en-IE"/>
              </w:rPr>
            </w:pPr>
            <w:r w:rsidRPr="00984545">
              <w:rPr>
                <w:rFonts w:cstheme="minorHAnsi"/>
                <w:lang w:val="en-IE"/>
              </w:rPr>
              <w:t>For the individuals being verified</w:t>
            </w:r>
            <w:r w:rsidR="0040312F">
              <w:rPr>
                <w:rFonts w:cstheme="minorHAnsi"/>
                <w:lang w:val="en-IE"/>
              </w:rPr>
              <w:t>, I will</w:t>
            </w:r>
            <w:r w:rsidRPr="00984545">
              <w:rPr>
                <w:rFonts w:cstheme="minorHAnsi"/>
                <w:lang w:val="en-IE"/>
              </w:rPr>
              <w:t>:</w:t>
            </w:r>
          </w:p>
          <w:p w14:paraId="4D96A1EC" w14:textId="77777777" w:rsidR="00CF59FE" w:rsidRPr="00984545" w:rsidRDefault="00CF59FE" w:rsidP="00487646">
            <w:pPr>
              <w:pStyle w:val="ListParagraph"/>
              <w:numPr>
                <w:ilvl w:val="1"/>
                <w:numId w:val="17"/>
              </w:numPr>
              <w:rPr>
                <w:rFonts w:cstheme="minorHAnsi"/>
                <w:lang w:val="en-IE"/>
              </w:rPr>
            </w:pPr>
            <w:r w:rsidRPr="00984545">
              <w:rPr>
                <w:rFonts w:cstheme="minorHAnsi"/>
                <w:lang w:val="en-IE"/>
              </w:rPr>
              <w:t>Obtain a copy of either a passport or driving licence.</w:t>
            </w:r>
          </w:p>
          <w:p w14:paraId="26CEC2D0" w14:textId="77777777" w:rsidR="00CF59FE" w:rsidRPr="00984545" w:rsidRDefault="00CF59FE" w:rsidP="00487646">
            <w:pPr>
              <w:pStyle w:val="ListParagraph"/>
              <w:numPr>
                <w:ilvl w:val="1"/>
                <w:numId w:val="17"/>
              </w:numPr>
              <w:rPr>
                <w:rFonts w:cstheme="minorHAnsi"/>
                <w:lang w:val="en-IE"/>
              </w:rPr>
            </w:pPr>
            <w:r w:rsidRPr="00984545">
              <w:rPr>
                <w:rFonts w:cstheme="minorHAnsi"/>
                <w:lang w:val="en-IE"/>
              </w:rPr>
              <w:t>Obtain a copy of a document that confirms proof of address such as a utility bill or Government issued document (document needs to be issued within the last 3 months)</w:t>
            </w:r>
          </w:p>
          <w:p w14:paraId="65146480" w14:textId="67AA131C" w:rsidR="00CF59FE" w:rsidRPr="00984545" w:rsidRDefault="00CF59FE" w:rsidP="00487646">
            <w:pPr>
              <w:pStyle w:val="ListParagraph"/>
              <w:numPr>
                <w:ilvl w:val="1"/>
                <w:numId w:val="17"/>
              </w:numPr>
              <w:rPr>
                <w:rFonts w:cstheme="minorHAnsi"/>
                <w:lang w:val="en-IE"/>
              </w:rPr>
            </w:pPr>
            <w:r w:rsidRPr="00984545">
              <w:rPr>
                <w:rFonts w:cstheme="minorHAnsi"/>
                <w:lang w:val="en-IE"/>
              </w:rPr>
              <w:t xml:space="preserve">Identify and verify the identities of corporate clients, including the associated individuals behind the corporate clients, using official registry data accessed through </w:t>
            </w:r>
            <w:r w:rsidR="004E4674">
              <w:rPr>
                <w:rFonts w:cstheme="minorHAnsi"/>
                <w:lang w:val="en-IE"/>
              </w:rPr>
              <w:t>my</w:t>
            </w:r>
            <w:r w:rsidRPr="00984545">
              <w:rPr>
                <w:rFonts w:cstheme="minorHAnsi"/>
                <w:lang w:val="en-IE"/>
              </w:rPr>
              <w:t xml:space="preserve"> AML HQ.</w:t>
            </w:r>
          </w:p>
          <w:p w14:paraId="0A1F4480" w14:textId="682A045B" w:rsidR="00CF59FE" w:rsidRPr="00984545" w:rsidRDefault="00CF59FE" w:rsidP="00487646">
            <w:pPr>
              <w:pStyle w:val="ListParagraph"/>
              <w:numPr>
                <w:ilvl w:val="1"/>
                <w:numId w:val="17"/>
              </w:numPr>
              <w:rPr>
                <w:rFonts w:cstheme="minorHAnsi"/>
                <w:lang w:val="en-IE"/>
              </w:rPr>
            </w:pPr>
            <w:r w:rsidRPr="00984545">
              <w:rPr>
                <w:rFonts w:cstheme="minorHAnsi"/>
                <w:lang w:val="en-IE"/>
              </w:rPr>
              <w:t>Identify and verify beneficial owners using official registry data if possible.</w:t>
            </w:r>
          </w:p>
        </w:tc>
      </w:tr>
      <w:tr w:rsidR="00626E44" w:rsidRPr="00984545" w14:paraId="01948CF5" w14:textId="77777777" w:rsidTr="00552BAB">
        <w:tc>
          <w:tcPr>
            <w:tcW w:w="421" w:type="dxa"/>
          </w:tcPr>
          <w:p w14:paraId="00013461" w14:textId="162E79E8" w:rsidR="00626E44" w:rsidRPr="00984545" w:rsidRDefault="000D2548" w:rsidP="00552BAB">
            <w:pPr>
              <w:rPr>
                <w:b/>
                <w:bCs/>
                <w:lang w:val="en-IE"/>
              </w:rPr>
            </w:pPr>
            <w:r w:rsidRPr="00984545">
              <w:rPr>
                <w:b/>
                <w:bCs/>
                <w:lang w:val="en-IE"/>
              </w:rPr>
              <w:t>3</w:t>
            </w:r>
          </w:p>
        </w:tc>
        <w:tc>
          <w:tcPr>
            <w:tcW w:w="2409" w:type="dxa"/>
          </w:tcPr>
          <w:p w14:paraId="49432941" w14:textId="7CF22797" w:rsidR="00626E44" w:rsidRPr="00984545" w:rsidRDefault="00626E44" w:rsidP="00552BAB">
            <w:pPr>
              <w:rPr>
                <w:b/>
                <w:bCs/>
                <w:lang w:val="en-IE"/>
              </w:rPr>
            </w:pPr>
            <w:r w:rsidRPr="00984545">
              <w:rPr>
                <w:b/>
                <w:bCs/>
                <w:lang w:val="en-IE"/>
              </w:rPr>
              <w:t>Risk Assessment</w:t>
            </w:r>
          </w:p>
        </w:tc>
        <w:tc>
          <w:tcPr>
            <w:tcW w:w="6186" w:type="dxa"/>
          </w:tcPr>
          <w:p w14:paraId="77977554" w14:textId="77777777" w:rsidR="00626E44" w:rsidRPr="00984545" w:rsidRDefault="00626E44" w:rsidP="00487646">
            <w:pPr>
              <w:pStyle w:val="ListParagraph"/>
              <w:numPr>
                <w:ilvl w:val="0"/>
                <w:numId w:val="31"/>
              </w:numPr>
              <w:rPr>
                <w:rFonts w:cstheme="minorHAnsi"/>
                <w:lang w:val="en-IE"/>
              </w:rPr>
            </w:pPr>
            <w:r w:rsidRPr="00984545">
              <w:rPr>
                <w:rFonts w:cstheme="minorHAnsi"/>
                <w:lang w:val="en-IE"/>
              </w:rPr>
              <w:t>Each client will be assigned a risk level (low, medium, or high) based on factors such as client type, geography, nature of services provided</w:t>
            </w:r>
            <w:r w:rsidR="00435DEE" w:rsidRPr="00984545">
              <w:rPr>
                <w:rFonts w:cstheme="minorHAnsi"/>
                <w:lang w:val="en-IE"/>
              </w:rPr>
              <w:t>, transaction type and delivery channel</w:t>
            </w:r>
            <w:r w:rsidRPr="00984545">
              <w:rPr>
                <w:rFonts w:cstheme="minorHAnsi"/>
                <w:lang w:val="en-IE"/>
              </w:rPr>
              <w:t>.</w:t>
            </w:r>
          </w:p>
          <w:p w14:paraId="30928F69" w14:textId="7C151943" w:rsidR="008A5921" w:rsidRPr="00984545" w:rsidRDefault="00971BF5" w:rsidP="00487646">
            <w:pPr>
              <w:pStyle w:val="ListParagraph"/>
              <w:numPr>
                <w:ilvl w:val="0"/>
                <w:numId w:val="31"/>
              </w:numPr>
              <w:rPr>
                <w:rFonts w:cstheme="minorHAnsi"/>
                <w:lang w:val="en-IE"/>
              </w:rPr>
            </w:pPr>
            <w:r w:rsidRPr="00984545">
              <w:rPr>
                <w:rFonts w:cstheme="minorHAnsi"/>
                <w:lang w:val="en-IE"/>
              </w:rPr>
              <w:t xml:space="preserve">Appropriate levels of due diligence will be applied based on the </w:t>
            </w:r>
            <w:r w:rsidR="00317A18" w:rsidRPr="00984545">
              <w:rPr>
                <w:rFonts w:cstheme="minorHAnsi"/>
                <w:lang w:val="en-IE"/>
              </w:rPr>
              <w:t>client’s risk level</w:t>
            </w:r>
            <w:r w:rsidR="006A567F" w:rsidRPr="00984545">
              <w:rPr>
                <w:rFonts w:cstheme="minorHAnsi"/>
                <w:lang w:val="en-IE"/>
              </w:rPr>
              <w:t xml:space="preserve">. </w:t>
            </w:r>
            <w:r w:rsidR="00317A18" w:rsidRPr="00984545">
              <w:rPr>
                <w:rFonts w:cstheme="minorHAnsi"/>
                <w:lang w:val="en-IE"/>
              </w:rPr>
              <w:t>Appropriate scrutiny, screening and further supporting evidence will be requested on a risk-based approach.</w:t>
            </w:r>
          </w:p>
        </w:tc>
      </w:tr>
      <w:tr w:rsidR="00626E44" w:rsidRPr="00984545" w14:paraId="7BFCBAB4" w14:textId="77777777" w:rsidTr="00552BAB">
        <w:tc>
          <w:tcPr>
            <w:tcW w:w="421" w:type="dxa"/>
          </w:tcPr>
          <w:p w14:paraId="243608CD" w14:textId="08AD5719" w:rsidR="00626E44" w:rsidRPr="00984545" w:rsidRDefault="000D2548" w:rsidP="00552BAB">
            <w:pPr>
              <w:rPr>
                <w:b/>
                <w:bCs/>
                <w:lang w:val="en-IE"/>
              </w:rPr>
            </w:pPr>
            <w:r w:rsidRPr="00984545">
              <w:rPr>
                <w:b/>
                <w:bCs/>
                <w:lang w:val="en-IE"/>
              </w:rPr>
              <w:lastRenderedPageBreak/>
              <w:t>4</w:t>
            </w:r>
          </w:p>
        </w:tc>
        <w:tc>
          <w:tcPr>
            <w:tcW w:w="2409" w:type="dxa"/>
          </w:tcPr>
          <w:p w14:paraId="47FC63AF" w14:textId="14A10FAB" w:rsidR="00626E44" w:rsidRPr="00984545" w:rsidRDefault="00626E44" w:rsidP="00552BAB">
            <w:pPr>
              <w:rPr>
                <w:b/>
                <w:bCs/>
                <w:lang w:val="en-IE"/>
              </w:rPr>
            </w:pPr>
            <w:r w:rsidRPr="00984545">
              <w:rPr>
                <w:b/>
                <w:bCs/>
                <w:lang w:val="en-IE"/>
              </w:rPr>
              <w:t>Ongoing Monitoring</w:t>
            </w:r>
          </w:p>
        </w:tc>
        <w:tc>
          <w:tcPr>
            <w:tcW w:w="6186" w:type="dxa"/>
          </w:tcPr>
          <w:p w14:paraId="6D51BDC8" w14:textId="77777777" w:rsidR="00626E44" w:rsidRPr="00984545" w:rsidRDefault="00626E44" w:rsidP="00487646">
            <w:pPr>
              <w:pStyle w:val="ListParagraph"/>
              <w:numPr>
                <w:ilvl w:val="0"/>
                <w:numId w:val="32"/>
              </w:numPr>
              <w:rPr>
                <w:rFonts w:cstheme="minorHAnsi"/>
                <w:lang w:val="en-IE"/>
              </w:rPr>
            </w:pPr>
            <w:r w:rsidRPr="00984545">
              <w:rPr>
                <w:rFonts w:cstheme="minorHAnsi"/>
                <w:lang w:val="en-IE"/>
              </w:rPr>
              <w:t>All client relationships will be reviewed annually to update information and ensure consistency with the client’s stated purpose.</w:t>
            </w:r>
          </w:p>
          <w:p w14:paraId="388907CB" w14:textId="3D141CB6" w:rsidR="00626E44" w:rsidRPr="00984545" w:rsidRDefault="00626E44" w:rsidP="00487646">
            <w:pPr>
              <w:pStyle w:val="ListParagraph"/>
              <w:numPr>
                <w:ilvl w:val="0"/>
                <w:numId w:val="32"/>
              </w:numPr>
              <w:rPr>
                <w:rFonts w:cstheme="minorHAnsi"/>
                <w:lang w:val="en-IE"/>
              </w:rPr>
            </w:pPr>
            <w:r w:rsidRPr="00984545">
              <w:rPr>
                <w:rFonts w:cstheme="minorHAnsi"/>
                <w:lang w:val="en-IE"/>
              </w:rPr>
              <w:t>High-risk clients will be subject to Enhanced Due Diligence (EDD), including more frequent monitoring.</w:t>
            </w:r>
          </w:p>
        </w:tc>
      </w:tr>
      <w:tr w:rsidR="00137673" w:rsidRPr="00984545" w14:paraId="60944CCA" w14:textId="77777777" w:rsidTr="00552BAB">
        <w:tc>
          <w:tcPr>
            <w:tcW w:w="421" w:type="dxa"/>
          </w:tcPr>
          <w:p w14:paraId="134B64F0" w14:textId="3452DE11" w:rsidR="00137673" w:rsidRPr="00984545" w:rsidRDefault="00137673" w:rsidP="00552BAB">
            <w:pPr>
              <w:rPr>
                <w:b/>
                <w:bCs/>
                <w:lang w:val="en-IE"/>
              </w:rPr>
            </w:pPr>
            <w:r w:rsidRPr="00984545">
              <w:rPr>
                <w:b/>
                <w:bCs/>
                <w:lang w:val="en-IE"/>
              </w:rPr>
              <w:t>5</w:t>
            </w:r>
          </w:p>
        </w:tc>
        <w:tc>
          <w:tcPr>
            <w:tcW w:w="2409" w:type="dxa"/>
          </w:tcPr>
          <w:p w14:paraId="4E6C07F4" w14:textId="51CE14D2" w:rsidR="00137673" w:rsidRPr="00984545" w:rsidRDefault="00137673" w:rsidP="00552BAB">
            <w:pPr>
              <w:rPr>
                <w:b/>
                <w:bCs/>
                <w:lang w:val="en-IE"/>
              </w:rPr>
            </w:pPr>
            <w:r w:rsidRPr="00984545">
              <w:rPr>
                <w:b/>
                <w:bCs/>
                <w:lang w:val="en-IE"/>
              </w:rPr>
              <w:t>Refresh KYC documents</w:t>
            </w:r>
          </w:p>
        </w:tc>
        <w:tc>
          <w:tcPr>
            <w:tcW w:w="6186" w:type="dxa"/>
          </w:tcPr>
          <w:p w14:paraId="4C829A13" w14:textId="3FE68D9A" w:rsidR="00CE0D61" w:rsidRPr="00984545" w:rsidRDefault="004E4674" w:rsidP="00487646">
            <w:pPr>
              <w:pStyle w:val="ListParagraph"/>
              <w:numPr>
                <w:ilvl w:val="0"/>
                <w:numId w:val="33"/>
              </w:numPr>
              <w:rPr>
                <w:rFonts w:cstheme="minorHAnsi"/>
                <w:lang w:val="en-IE"/>
              </w:rPr>
            </w:pPr>
            <w:r>
              <w:rPr>
                <w:rFonts w:cstheme="minorHAnsi"/>
                <w:lang w:val="en-IE"/>
              </w:rPr>
              <w:t>I</w:t>
            </w:r>
            <w:r w:rsidR="002B485F" w:rsidRPr="00984545">
              <w:rPr>
                <w:rFonts w:cstheme="minorHAnsi"/>
                <w:lang w:val="en-IE"/>
              </w:rPr>
              <w:t xml:space="preserve"> will refresh individual’s identity documents every 1, 3 or 5 years based on the individual’s respective risk rating of High, </w:t>
            </w:r>
            <w:r w:rsidR="004F4079">
              <w:rPr>
                <w:rFonts w:cstheme="minorHAnsi"/>
                <w:lang w:val="en-IE"/>
              </w:rPr>
              <w:t>Moderate</w:t>
            </w:r>
            <w:r w:rsidR="002B485F" w:rsidRPr="00984545">
              <w:rPr>
                <w:rFonts w:cstheme="minorHAnsi"/>
                <w:lang w:val="en-IE"/>
              </w:rPr>
              <w:t xml:space="preserve"> or Low</w:t>
            </w:r>
            <w:r w:rsidR="006A567F" w:rsidRPr="00984545">
              <w:rPr>
                <w:rFonts w:cstheme="minorHAnsi"/>
                <w:lang w:val="en-IE"/>
              </w:rPr>
              <w:t xml:space="preserve">. </w:t>
            </w:r>
          </w:p>
          <w:p w14:paraId="28DEFAB0" w14:textId="6144473E" w:rsidR="00CE0D61" w:rsidRPr="00984545" w:rsidRDefault="004E4674" w:rsidP="00487646">
            <w:pPr>
              <w:pStyle w:val="ListParagraph"/>
              <w:numPr>
                <w:ilvl w:val="0"/>
                <w:numId w:val="33"/>
              </w:numPr>
              <w:rPr>
                <w:rFonts w:cstheme="minorHAnsi"/>
                <w:lang w:val="en-IE"/>
              </w:rPr>
            </w:pPr>
            <w:r>
              <w:rPr>
                <w:rFonts w:cstheme="minorHAnsi"/>
                <w:lang w:val="en-IE"/>
              </w:rPr>
              <w:t>I</w:t>
            </w:r>
            <w:r w:rsidR="002B485F" w:rsidRPr="00984545">
              <w:rPr>
                <w:rFonts w:cstheme="minorHAnsi"/>
                <w:lang w:val="en-IE"/>
              </w:rPr>
              <w:t xml:space="preserve"> wil</w:t>
            </w:r>
            <w:r w:rsidR="00D76716" w:rsidRPr="00984545">
              <w:rPr>
                <w:rFonts w:cstheme="minorHAnsi"/>
                <w:lang w:val="en-IE"/>
              </w:rPr>
              <w:t xml:space="preserve">l also refresh an </w:t>
            </w:r>
            <w:r w:rsidR="002B485F" w:rsidRPr="00984545">
              <w:rPr>
                <w:rFonts w:cstheme="minorHAnsi"/>
                <w:lang w:val="en-IE"/>
              </w:rPr>
              <w:t>individual</w:t>
            </w:r>
            <w:r w:rsidR="00D76716" w:rsidRPr="00984545">
              <w:rPr>
                <w:rFonts w:cstheme="minorHAnsi"/>
                <w:lang w:val="en-IE"/>
              </w:rPr>
              <w:t>’</w:t>
            </w:r>
            <w:r w:rsidR="002B485F" w:rsidRPr="00984545">
              <w:rPr>
                <w:rFonts w:cstheme="minorHAnsi"/>
                <w:lang w:val="en-IE"/>
              </w:rPr>
              <w:t xml:space="preserve">s details </w:t>
            </w:r>
            <w:r w:rsidR="00D76716" w:rsidRPr="00984545">
              <w:rPr>
                <w:rFonts w:cstheme="minorHAnsi"/>
                <w:lang w:val="en-IE"/>
              </w:rPr>
              <w:t>should they change during this refresh cycle</w:t>
            </w:r>
            <w:r w:rsidR="00A406A6" w:rsidRPr="00984545">
              <w:rPr>
                <w:rFonts w:cstheme="minorHAnsi"/>
                <w:lang w:val="en-IE"/>
              </w:rPr>
              <w:t xml:space="preserve"> (for example,</w:t>
            </w:r>
            <w:r w:rsidR="00D76716" w:rsidRPr="00984545">
              <w:rPr>
                <w:rFonts w:cstheme="minorHAnsi"/>
                <w:lang w:val="en-IE"/>
              </w:rPr>
              <w:t xml:space="preserve"> if they change their </w:t>
            </w:r>
            <w:r w:rsidR="002B485F" w:rsidRPr="00984545">
              <w:rPr>
                <w:rFonts w:cstheme="minorHAnsi"/>
                <w:lang w:val="en-IE"/>
              </w:rPr>
              <w:t xml:space="preserve">name or </w:t>
            </w:r>
            <w:r w:rsidR="00D76716" w:rsidRPr="00984545">
              <w:rPr>
                <w:rFonts w:cstheme="minorHAnsi"/>
                <w:lang w:val="en-IE"/>
              </w:rPr>
              <w:t xml:space="preserve">if their physical appearance no </w:t>
            </w:r>
            <w:r w:rsidR="002B485F" w:rsidRPr="00984545">
              <w:rPr>
                <w:rFonts w:cstheme="minorHAnsi"/>
                <w:lang w:val="en-IE"/>
              </w:rPr>
              <w:t xml:space="preserve">longer </w:t>
            </w:r>
            <w:r w:rsidR="00D76716" w:rsidRPr="00984545">
              <w:rPr>
                <w:rFonts w:cstheme="minorHAnsi"/>
                <w:lang w:val="en-IE"/>
              </w:rPr>
              <w:t>matches the image on their identity document</w:t>
            </w:r>
            <w:r w:rsidR="006A567F" w:rsidRPr="00984545">
              <w:rPr>
                <w:rFonts w:cstheme="minorHAnsi"/>
                <w:lang w:val="en-IE"/>
              </w:rPr>
              <w:t xml:space="preserve">. </w:t>
            </w:r>
          </w:p>
          <w:p w14:paraId="217A0165" w14:textId="7F9245C4" w:rsidR="00137673" w:rsidRPr="00984545" w:rsidRDefault="004E4674" w:rsidP="00487646">
            <w:pPr>
              <w:pStyle w:val="ListParagraph"/>
              <w:numPr>
                <w:ilvl w:val="0"/>
                <w:numId w:val="33"/>
              </w:numPr>
              <w:rPr>
                <w:rFonts w:cstheme="minorHAnsi"/>
                <w:lang w:val="en-IE"/>
              </w:rPr>
            </w:pPr>
            <w:r>
              <w:rPr>
                <w:rFonts w:cstheme="minorHAnsi"/>
                <w:lang w:val="en-IE"/>
              </w:rPr>
              <w:t>I</w:t>
            </w:r>
            <w:r w:rsidR="002B485F" w:rsidRPr="00984545">
              <w:rPr>
                <w:rFonts w:cstheme="minorHAnsi"/>
                <w:lang w:val="en-IE"/>
              </w:rPr>
              <w:t xml:space="preserve"> will endeavour to update the individual’s proof of address on an annual basis.</w:t>
            </w:r>
          </w:p>
        </w:tc>
      </w:tr>
    </w:tbl>
    <w:p w14:paraId="67B048CF" w14:textId="77777777" w:rsidR="00626E44" w:rsidRPr="00984545" w:rsidRDefault="00626E44" w:rsidP="00765B9F">
      <w:pPr>
        <w:rPr>
          <w:rFonts w:cstheme="minorHAnsi"/>
          <w:lang w:val="en-IE"/>
        </w:rPr>
      </w:pPr>
    </w:p>
    <w:p w14:paraId="53F63091" w14:textId="77777777" w:rsidR="00952F1B" w:rsidRPr="00802C7E" w:rsidRDefault="00952F1B" w:rsidP="00952F1B">
      <w:pPr>
        <w:pStyle w:val="Heading2"/>
        <w:rPr>
          <w:lang w:val="en-IE"/>
        </w:rPr>
      </w:pPr>
      <w:bookmarkStart w:id="15" w:name="_Toc187060283"/>
      <w:r w:rsidRPr="00802C7E">
        <w:rPr>
          <w:lang w:val="en-IE"/>
        </w:rPr>
        <w:t>Procedures</w:t>
      </w:r>
      <w:bookmarkEnd w:id="15"/>
    </w:p>
    <w:p w14:paraId="26B20B56" w14:textId="77777777" w:rsidR="00952F1B" w:rsidRPr="00984545" w:rsidRDefault="00952F1B" w:rsidP="00952F1B">
      <w:pPr>
        <w:pStyle w:val="Heading3"/>
        <w:rPr>
          <w:lang w:val="en-IE"/>
        </w:rPr>
      </w:pPr>
      <w:bookmarkStart w:id="16" w:name="_Toc187060284"/>
      <w:r w:rsidRPr="00984545">
        <w:rPr>
          <w:lang w:val="en-IE"/>
        </w:rPr>
        <w:t>Onboarding New Clients</w:t>
      </w:r>
      <w:bookmarkEnd w:id="16"/>
    </w:p>
    <w:p w14:paraId="5497D1D5" w14:textId="680CF650" w:rsidR="007D0A3D" w:rsidRPr="00984545" w:rsidRDefault="004E4674" w:rsidP="007D0A3D">
      <w:pPr>
        <w:rPr>
          <w:lang w:val="en-IE"/>
        </w:rPr>
      </w:pPr>
      <w:r>
        <w:rPr>
          <w:lang w:val="en-IE"/>
        </w:rPr>
        <w:t>I</w:t>
      </w:r>
      <w:r w:rsidR="007D0A3D" w:rsidRPr="00984545">
        <w:rPr>
          <w:lang w:val="en-IE"/>
        </w:rPr>
        <w:t xml:space="preserve"> onboard all new clients using </w:t>
      </w:r>
      <w:r>
        <w:rPr>
          <w:lang w:val="en-IE"/>
        </w:rPr>
        <w:t>my</w:t>
      </w:r>
      <w:r w:rsidR="007D0A3D" w:rsidRPr="00984545">
        <w:rPr>
          <w:lang w:val="en-IE"/>
        </w:rPr>
        <w:t xml:space="preserve"> digital </w:t>
      </w:r>
      <w:r w:rsidR="002033C0" w:rsidRPr="00984545">
        <w:rPr>
          <w:lang w:val="en-IE"/>
        </w:rPr>
        <w:t xml:space="preserve">processes within </w:t>
      </w:r>
      <w:r>
        <w:rPr>
          <w:lang w:val="en-IE"/>
        </w:rPr>
        <w:t>my</w:t>
      </w:r>
      <w:r w:rsidR="002F4635" w:rsidRPr="00984545">
        <w:rPr>
          <w:lang w:val="en-IE"/>
        </w:rPr>
        <w:t xml:space="preserve"> </w:t>
      </w:r>
      <w:r w:rsidR="002033C0" w:rsidRPr="00984545">
        <w:rPr>
          <w:lang w:val="en-IE"/>
        </w:rPr>
        <w:t xml:space="preserve">AML HQ which </w:t>
      </w:r>
      <w:r w:rsidR="00802C7E">
        <w:rPr>
          <w:lang w:val="en-IE"/>
        </w:rPr>
        <w:t>is</w:t>
      </w:r>
      <w:r w:rsidR="002033C0" w:rsidRPr="00984545">
        <w:rPr>
          <w:lang w:val="en-IE"/>
        </w:rPr>
        <w:t xml:space="preserve"> tailored to </w:t>
      </w:r>
      <w:r>
        <w:rPr>
          <w:lang w:val="en-IE"/>
        </w:rPr>
        <w:t>my</w:t>
      </w:r>
      <w:r w:rsidR="002033C0" w:rsidRPr="00984545">
        <w:rPr>
          <w:lang w:val="en-IE"/>
        </w:rPr>
        <w:t xml:space="preserve"> firm</w:t>
      </w:r>
      <w:r w:rsidR="006A567F" w:rsidRPr="00984545">
        <w:rPr>
          <w:lang w:val="en-IE"/>
        </w:rPr>
        <w:t xml:space="preserve">. </w:t>
      </w:r>
      <w:r w:rsidR="00BC151E" w:rsidRPr="00984545">
        <w:rPr>
          <w:lang w:val="en-IE"/>
        </w:rPr>
        <w:t>The pro</w:t>
      </w:r>
      <w:r w:rsidR="002F4635" w:rsidRPr="00984545">
        <w:rPr>
          <w:lang w:val="en-IE"/>
        </w:rPr>
        <w:t>cedure</w:t>
      </w:r>
      <w:r w:rsidR="00BC151E" w:rsidRPr="00984545">
        <w:rPr>
          <w:lang w:val="en-IE"/>
        </w:rPr>
        <w:t xml:space="preserve"> is </w:t>
      </w:r>
      <w:r w:rsidR="002F4635" w:rsidRPr="00984545">
        <w:rPr>
          <w:lang w:val="en-IE"/>
        </w:rPr>
        <w:t xml:space="preserve">summarised </w:t>
      </w:r>
      <w:r w:rsidR="00BC151E" w:rsidRPr="00984545">
        <w:rPr>
          <w:lang w:val="en-IE"/>
        </w:rPr>
        <w:t>as follows:</w:t>
      </w:r>
    </w:p>
    <w:tbl>
      <w:tblPr>
        <w:tblStyle w:val="TableGrid"/>
        <w:tblW w:w="0" w:type="auto"/>
        <w:tblLook w:val="04A0" w:firstRow="1" w:lastRow="0" w:firstColumn="1" w:lastColumn="0" w:noHBand="0" w:noVBand="1"/>
      </w:tblPr>
      <w:tblGrid>
        <w:gridCol w:w="421"/>
        <w:gridCol w:w="2409"/>
        <w:gridCol w:w="6186"/>
      </w:tblGrid>
      <w:tr w:rsidR="00C72237" w:rsidRPr="00984545" w14:paraId="5304017E" w14:textId="77777777" w:rsidTr="00552BAB">
        <w:tc>
          <w:tcPr>
            <w:tcW w:w="421" w:type="dxa"/>
          </w:tcPr>
          <w:p w14:paraId="51C13B98" w14:textId="77777777" w:rsidR="00C72237" w:rsidRPr="00984545" w:rsidRDefault="00C72237" w:rsidP="00552BAB">
            <w:pPr>
              <w:rPr>
                <w:b/>
                <w:bCs/>
                <w:sz w:val="24"/>
                <w:szCs w:val="24"/>
                <w:lang w:val="en-IE"/>
              </w:rPr>
            </w:pPr>
            <w:r w:rsidRPr="00984545">
              <w:rPr>
                <w:b/>
                <w:bCs/>
                <w:sz w:val="24"/>
                <w:szCs w:val="24"/>
                <w:lang w:val="en-IE"/>
              </w:rPr>
              <w:t>#</w:t>
            </w:r>
          </w:p>
        </w:tc>
        <w:tc>
          <w:tcPr>
            <w:tcW w:w="2409" w:type="dxa"/>
          </w:tcPr>
          <w:p w14:paraId="7D180950" w14:textId="77777777" w:rsidR="00C72237" w:rsidRPr="00984545" w:rsidRDefault="00C72237" w:rsidP="00552BAB">
            <w:pPr>
              <w:rPr>
                <w:b/>
                <w:bCs/>
                <w:sz w:val="24"/>
                <w:szCs w:val="24"/>
                <w:lang w:val="en-IE"/>
              </w:rPr>
            </w:pPr>
            <w:r w:rsidRPr="00984545">
              <w:rPr>
                <w:b/>
                <w:bCs/>
                <w:sz w:val="24"/>
                <w:szCs w:val="24"/>
                <w:lang w:val="en-IE"/>
              </w:rPr>
              <w:t>Step</w:t>
            </w:r>
          </w:p>
        </w:tc>
        <w:tc>
          <w:tcPr>
            <w:tcW w:w="6186" w:type="dxa"/>
          </w:tcPr>
          <w:p w14:paraId="1E2A2CC3" w14:textId="77777777" w:rsidR="00C72237" w:rsidRPr="00984545" w:rsidRDefault="00C72237" w:rsidP="00552BAB">
            <w:pPr>
              <w:rPr>
                <w:b/>
                <w:bCs/>
                <w:sz w:val="24"/>
                <w:szCs w:val="24"/>
                <w:lang w:val="en-IE"/>
              </w:rPr>
            </w:pPr>
            <w:r w:rsidRPr="00984545">
              <w:rPr>
                <w:b/>
                <w:bCs/>
                <w:sz w:val="24"/>
                <w:szCs w:val="24"/>
                <w:lang w:val="en-IE"/>
              </w:rPr>
              <w:t>Detail</w:t>
            </w:r>
          </w:p>
        </w:tc>
      </w:tr>
      <w:tr w:rsidR="00C72237" w:rsidRPr="00984545" w14:paraId="040BF0F5" w14:textId="77777777" w:rsidTr="00552BAB">
        <w:tc>
          <w:tcPr>
            <w:tcW w:w="421" w:type="dxa"/>
          </w:tcPr>
          <w:p w14:paraId="5BBA11A5" w14:textId="77777777" w:rsidR="00C72237" w:rsidRPr="00984545" w:rsidRDefault="00C72237" w:rsidP="00552BAB">
            <w:pPr>
              <w:rPr>
                <w:rFonts w:cstheme="minorHAnsi"/>
                <w:b/>
                <w:bCs/>
                <w:color w:val="000000"/>
                <w:shd w:val="clear" w:color="auto" w:fill="FFFFFF"/>
                <w:lang w:val="en-IE"/>
              </w:rPr>
            </w:pPr>
            <w:r w:rsidRPr="00984545">
              <w:rPr>
                <w:rFonts w:cstheme="minorHAnsi"/>
                <w:b/>
                <w:bCs/>
                <w:color w:val="000000"/>
                <w:shd w:val="clear" w:color="auto" w:fill="FFFFFF"/>
                <w:lang w:val="en-IE"/>
              </w:rPr>
              <w:t>1</w:t>
            </w:r>
          </w:p>
        </w:tc>
        <w:tc>
          <w:tcPr>
            <w:tcW w:w="2409" w:type="dxa"/>
          </w:tcPr>
          <w:p w14:paraId="0C43BCBD" w14:textId="0CD5FB27" w:rsidR="00C72237" w:rsidRPr="00984545" w:rsidRDefault="00E75C12" w:rsidP="00552BAB">
            <w:pPr>
              <w:rPr>
                <w:rFonts w:cstheme="minorHAnsi"/>
                <w:b/>
                <w:bCs/>
                <w:color w:val="000000"/>
                <w:shd w:val="clear" w:color="auto" w:fill="FFFFFF"/>
                <w:lang w:val="en-IE"/>
              </w:rPr>
            </w:pPr>
            <w:r w:rsidRPr="00984545">
              <w:rPr>
                <w:rFonts w:cstheme="minorHAnsi"/>
                <w:b/>
                <w:bCs/>
                <w:color w:val="000000"/>
                <w:shd w:val="clear" w:color="auto" w:fill="FFFFFF"/>
                <w:lang w:val="en-IE"/>
              </w:rPr>
              <w:t>Capture basic information</w:t>
            </w:r>
            <w:r w:rsidR="001878AF" w:rsidRPr="00984545">
              <w:rPr>
                <w:rFonts w:cstheme="minorHAnsi"/>
                <w:b/>
                <w:bCs/>
                <w:color w:val="000000"/>
                <w:shd w:val="clear" w:color="auto" w:fill="FFFFFF"/>
                <w:lang w:val="en-IE"/>
              </w:rPr>
              <w:t xml:space="preserve"> </w:t>
            </w:r>
          </w:p>
        </w:tc>
        <w:tc>
          <w:tcPr>
            <w:tcW w:w="6186" w:type="dxa"/>
          </w:tcPr>
          <w:p w14:paraId="3D47BC34" w14:textId="58E2071C" w:rsidR="00C72237" w:rsidRPr="00984545" w:rsidRDefault="004E4674" w:rsidP="002F4635">
            <w:pPr>
              <w:rPr>
                <w:rFonts w:cstheme="minorHAnsi"/>
                <w:color w:val="000000"/>
                <w:shd w:val="clear" w:color="auto" w:fill="FFFFFF"/>
                <w:lang w:val="en-IE"/>
              </w:rPr>
            </w:pPr>
            <w:r>
              <w:rPr>
                <w:rFonts w:cstheme="minorHAnsi"/>
                <w:color w:val="000000"/>
                <w:shd w:val="clear" w:color="auto" w:fill="FFFFFF"/>
                <w:lang w:val="en-IE"/>
              </w:rPr>
              <w:t>I</w:t>
            </w:r>
            <w:r w:rsidR="00B758B1" w:rsidRPr="00984545">
              <w:rPr>
                <w:rFonts w:cstheme="minorHAnsi"/>
                <w:color w:val="000000"/>
                <w:shd w:val="clear" w:color="auto" w:fill="FFFFFF"/>
                <w:lang w:val="en-IE"/>
              </w:rPr>
              <w:t xml:space="preserve"> capture basic information </w:t>
            </w:r>
            <w:r w:rsidR="001878AF" w:rsidRPr="00984545">
              <w:rPr>
                <w:rFonts w:cstheme="minorHAnsi"/>
                <w:color w:val="000000"/>
                <w:shd w:val="clear" w:color="auto" w:fill="FFFFFF"/>
                <w:lang w:val="en-IE"/>
              </w:rPr>
              <w:t>regarding the client</w:t>
            </w:r>
            <w:r w:rsidR="006A567F" w:rsidRPr="00984545">
              <w:rPr>
                <w:rFonts w:cstheme="minorHAnsi"/>
                <w:color w:val="000000"/>
                <w:shd w:val="clear" w:color="auto" w:fill="FFFFFF"/>
                <w:lang w:val="en-IE"/>
              </w:rPr>
              <w:t xml:space="preserve">. </w:t>
            </w:r>
            <w:r w:rsidR="00F023A1" w:rsidRPr="00984545">
              <w:rPr>
                <w:rFonts w:cstheme="minorHAnsi"/>
                <w:color w:val="000000"/>
                <w:shd w:val="clear" w:color="auto" w:fill="FFFFFF"/>
                <w:lang w:val="en-IE"/>
              </w:rPr>
              <w:t xml:space="preserve">For </w:t>
            </w:r>
            <w:r w:rsidR="00320EA8" w:rsidRPr="00984545">
              <w:rPr>
                <w:rFonts w:cstheme="minorHAnsi"/>
                <w:color w:val="000000"/>
                <w:shd w:val="clear" w:color="auto" w:fill="FFFFFF"/>
                <w:lang w:val="en-IE"/>
              </w:rPr>
              <w:t xml:space="preserve">private </w:t>
            </w:r>
            <w:r w:rsidR="00F023A1" w:rsidRPr="00984545">
              <w:rPr>
                <w:rFonts w:cstheme="minorHAnsi"/>
                <w:color w:val="000000"/>
                <w:shd w:val="clear" w:color="auto" w:fill="FFFFFF"/>
                <w:lang w:val="en-IE"/>
              </w:rPr>
              <w:t>individuals this will include Name, Address, DOB</w:t>
            </w:r>
            <w:r w:rsidR="006A567F" w:rsidRPr="00984545">
              <w:rPr>
                <w:rFonts w:cstheme="minorHAnsi"/>
                <w:color w:val="000000"/>
                <w:shd w:val="clear" w:color="auto" w:fill="FFFFFF"/>
                <w:lang w:val="en-IE"/>
              </w:rPr>
              <w:t xml:space="preserve">. </w:t>
            </w:r>
            <w:r w:rsidR="00F023A1" w:rsidRPr="00984545">
              <w:rPr>
                <w:rFonts w:cstheme="minorHAnsi"/>
                <w:color w:val="000000"/>
                <w:shd w:val="clear" w:color="auto" w:fill="FFFFFF"/>
                <w:lang w:val="en-IE"/>
              </w:rPr>
              <w:t xml:space="preserve">For corporates, it will </w:t>
            </w:r>
            <w:r w:rsidR="00320EA8" w:rsidRPr="00984545">
              <w:rPr>
                <w:rFonts w:cstheme="minorHAnsi"/>
                <w:color w:val="000000"/>
                <w:shd w:val="clear" w:color="auto" w:fill="FFFFFF"/>
                <w:lang w:val="en-IE"/>
              </w:rPr>
              <w:t xml:space="preserve">also </w:t>
            </w:r>
            <w:r w:rsidR="00F023A1" w:rsidRPr="00984545">
              <w:rPr>
                <w:rFonts w:cstheme="minorHAnsi"/>
                <w:color w:val="000000"/>
                <w:shd w:val="clear" w:color="auto" w:fill="FFFFFF"/>
                <w:lang w:val="en-IE"/>
              </w:rPr>
              <w:t>include the Legal type, Registered Office Address, Registration Number,</w:t>
            </w:r>
            <w:r w:rsidR="00320EA8" w:rsidRPr="00984545">
              <w:rPr>
                <w:rFonts w:cstheme="minorHAnsi"/>
                <w:color w:val="000000"/>
                <w:shd w:val="clear" w:color="auto" w:fill="FFFFFF"/>
                <w:lang w:val="en-IE"/>
              </w:rPr>
              <w:t xml:space="preserve"> Business name</w:t>
            </w:r>
            <w:r w:rsidR="008A47AE" w:rsidRPr="00984545">
              <w:rPr>
                <w:rFonts w:cstheme="minorHAnsi"/>
                <w:color w:val="000000"/>
                <w:shd w:val="clear" w:color="auto" w:fill="FFFFFF"/>
                <w:lang w:val="en-IE"/>
              </w:rPr>
              <w:t xml:space="preserve"> and the list of officers and owners.</w:t>
            </w:r>
            <w:r w:rsidR="00F023A1" w:rsidRPr="00984545">
              <w:rPr>
                <w:rFonts w:cstheme="minorHAnsi"/>
                <w:color w:val="000000"/>
                <w:shd w:val="clear" w:color="auto" w:fill="FFFFFF"/>
                <w:lang w:val="en-IE"/>
              </w:rPr>
              <w:t xml:space="preserve"> </w:t>
            </w:r>
          </w:p>
        </w:tc>
      </w:tr>
      <w:tr w:rsidR="001878AF" w:rsidRPr="00984545" w14:paraId="0126DE69" w14:textId="77777777" w:rsidTr="00552BAB">
        <w:tc>
          <w:tcPr>
            <w:tcW w:w="421" w:type="dxa"/>
          </w:tcPr>
          <w:p w14:paraId="239138A4" w14:textId="6E30D632"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2</w:t>
            </w:r>
          </w:p>
        </w:tc>
        <w:tc>
          <w:tcPr>
            <w:tcW w:w="2409" w:type="dxa"/>
          </w:tcPr>
          <w:p w14:paraId="1536B130" w14:textId="5AD311F1"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Capture initial KYC information</w:t>
            </w:r>
          </w:p>
        </w:tc>
        <w:tc>
          <w:tcPr>
            <w:tcW w:w="6186" w:type="dxa"/>
          </w:tcPr>
          <w:p w14:paraId="6E384E75" w14:textId="4E014ACF" w:rsidR="001878AF" w:rsidRPr="00984545" w:rsidRDefault="004E4674" w:rsidP="001878AF">
            <w:pPr>
              <w:rPr>
                <w:rFonts w:cstheme="minorHAnsi"/>
                <w:color w:val="000000"/>
                <w:shd w:val="clear" w:color="auto" w:fill="FFFFFF"/>
                <w:lang w:val="en-IE"/>
              </w:rPr>
            </w:pPr>
            <w:r>
              <w:rPr>
                <w:rFonts w:cstheme="minorHAnsi"/>
                <w:color w:val="000000"/>
                <w:shd w:val="clear" w:color="auto" w:fill="FFFFFF"/>
                <w:lang w:val="en-IE"/>
              </w:rPr>
              <w:t>I</w:t>
            </w:r>
            <w:r w:rsidR="008A47AE" w:rsidRPr="00984545">
              <w:rPr>
                <w:rFonts w:cstheme="minorHAnsi"/>
                <w:color w:val="000000"/>
                <w:shd w:val="clear" w:color="auto" w:fill="FFFFFF"/>
                <w:lang w:val="en-IE"/>
              </w:rPr>
              <w:t xml:space="preserve"> start </w:t>
            </w:r>
            <w:r w:rsidR="00535A22">
              <w:rPr>
                <w:rFonts w:cstheme="minorHAnsi"/>
                <w:color w:val="000000"/>
                <w:shd w:val="clear" w:color="auto" w:fill="FFFFFF"/>
                <w:lang w:val="en-IE"/>
              </w:rPr>
              <w:t>by</w:t>
            </w:r>
            <w:r w:rsidR="008A47AE" w:rsidRPr="00984545">
              <w:rPr>
                <w:rFonts w:cstheme="minorHAnsi"/>
                <w:color w:val="000000"/>
                <w:shd w:val="clear" w:color="auto" w:fill="FFFFFF"/>
                <w:lang w:val="en-IE"/>
              </w:rPr>
              <w:t xml:space="preserve"> </w:t>
            </w:r>
            <w:r w:rsidR="00665508" w:rsidRPr="00984545">
              <w:rPr>
                <w:rFonts w:cstheme="minorHAnsi"/>
                <w:color w:val="000000"/>
                <w:shd w:val="clear" w:color="auto" w:fill="FFFFFF"/>
                <w:lang w:val="en-IE"/>
              </w:rPr>
              <w:t>document</w:t>
            </w:r>
            <w:r w:rsidR="00535A22">
              <w:rPr>
                <w:rFonts w:cstheme="minorHAnsi"/>
                <w:color w:val="000000"/>
                <w:shd w:val="clear" w:color="auto" w:fill="FFFFFF"/>
                <w:lang w:val="en-IE"/>
              </w:rPr>
              <w:t>ing</w:t>
            </w:r>
            <w:r w:rsidR="00665508" w:rsidRPr="00984545">
              <w:rPr>
                <w:rFonts w:cstheme="minorHAnsi"/>
                <w:color w:val="000000"/>
                <w:shd w:val="clear" w:color="auto" w:fill="FFFFFF"/>
                <w:lang w:val="en-IE"/>
              </w:rPr>
              <w:t xml:space="preserve"> KYC information regarding the private individual or corporate client</w:t>
            </w:r>
            <w:r w:rsidR="006A567F" w:rsidRPr="00984545">
              <w:rPr>
                <w:rFonts w:cstheme="minorHAnsi"/>
                <w:color w:val="000000"/>
                <w:shd w:val="clear" w:color="auto" w:fill="FFFFFF"/>
                <w:lang w:val="en-IE"/>
              </w:rPr>
              <w:t xml:space="preserve">. </w:t>
            </w:r>
            <w:r w:rsidR="00665508" w:rsidRPr="00984545">
              <w:rPr>
                <w:rFonts w:cstheme="minorHAnsi"/>
                <w:color w:val="000000"/>
                <w:shd w:val="clear" w:color="auto" w:fill="FFFFFF"/>
                <w:lang w:val="en-IE"/>
              </w:rPr>
              <w:t xml:space="preserve">This includes information regarding the </w:t>
            </w:r>
            <w:r w:rsidR="003A6040" w:rsidRPr="00984545">
              <w:rPr>
                <w:rFonts w:cstheme="minorHAnsi"/>
                <w:color w:val="000000"/>
                <w:shd w:val="clear" w:color="auto" w:fill="FFFFFF"/>
                <w:lang w:val="en-IE"/>
              </w:rPr>
              <w:t xml:space="preserve">services </w:t>
            </w:r>
            <w:r>
              <w:rPr>
                <w:rFonts w:cstheme="minorHAnsi"/>
                <w:color w:val="000000"/>
                <w:shd w:val="clear" w:color="auto" w:fill="FFFFFF"/>
                <w:lang w:val="en-IE"/>
              </w:rPr>
              <w:t>I</w:t>
            </w:r>
            <w:r w:rsidR="003A6040" w:rsidRPr="00984545">
              <w:rPr>
                <w:rFonts w:cstheme="minorHAnsi"/>
                <w:color w:val="000000"/>
                <w:shd w:val="clear" w:color="auto" w:fill="FFFFFF"/>
                <w:lang w:val="en-IE"/>
              </w:rPr>
              <w:t xml:space="preserve"> will be providing, the sector and nature of business in which the client operates</w:t>
            </w:r>
            <w:r w:rsidR="006A567F" w:rsidRPr="00984545">
              <w:rPr>
                <w:rFonts w:cstheme="minorHAnsi"/>
                <w:color w:val="000000"/>
                <w:shd w:val="clear" w:color="auto" w:fill="FFFFFF"/>
                <w:lang w:val="en-IE"/>
              </w:rPr>
              <w:t xml:space="preserve">. </w:t>
            </w:r>
            <w:r w:rsidR="009E086D" w:rsidRPr="00984545">
              <w:rPr>
                <w:rFonts w:cstheme="minorHAnsi"/>
                <w:color w:val="000000"/>
                <w:shd w:val="clear" w:color="auto" w:fill="FFFFFF"/>
                <w:lang w:val="en-IE"/>
              </w:rPr>
              <w:t xml:space="preserve">In advance of the client risk </w:t>
            </w:r>
            <w:r w:rsidR="000F2895" w:rsidRPr="00984545">
              <w:rPr>
                <w:rFonts w:cstheme="minorHAnsi"/>
                <w:color w:val="000000"/>
                <w:shd w:val="clear" w:color="auto" w:fill="FFFFFF"/>
                <w:lang w:val="en-IE"/>
              </w:rPr>
              <w:t>assessment,</w:t>
            </w:r>
            <w:r w:rsidR="009E086D" w:rsidRPr="00984545">
              <w:rPr>
                <w:rFonts w:cstheme="minorHAnsi"/>
                <w:color w:val="000000"/>
                <w:shd w:val="clear" w:color="auto" w:fill="FFFFFF"/>
                <w:lang w:val="en-IE"/>
              </w:rPr>
              <w:t xml:space="preserve"> </w:t>
            </w:r>
            <w:r>
              <w:rPr>
                <w:rFonts w:cstheme="minorHAnsi"/>
                <w:color w:val="000000"/>
                <w:shd w:val="clear" w:color="auto" w:fill="FFFFFF"/>
                <w:lang w:val="en-IE"/>
              </w:rPr>
              <w:t>I</w:t>
            </w:r>
            <w:r w:rsidR="009E086D" w:rsidRPr="00984545">
              <w:rPr>
                <w:rFonts w:cstheme="minorHAnsi"/>
                <w:color w:val="000000"/>
                <w:shd w:val="clear" w:color="auto" w:fill="FFFFFF"/>
                <w:lang w:val="en-IE"/>
              </w:rPr>
              <w:t xml:space="preserve"> start to </w:t>
            </w:r>
            <w:r w:rsidR="0025174D" w:rsidRPr="00984545">
              <w:rPr>
                <w:rFonts w:cstheme="minorHAnsi"/>
                <w:color w:val="000000"/>
                <w:shd w:val="clear" w:color="auto" w:fill="FFFFFF"/>
                <w:lang w:val="en-IE"/>
              </w:rPr>
              <w:t xml:space="preserve">consider money laundering risks and </w:t>
            </w:r>
            <w:r w:rsidR="00BF686C">
              <w:rPr>
                <w:rFonts w:cstheme="minorHAnsi"/>
                <w:color w:val="000000"/>
                <w:shd w:val="clear" w:color="auto" w:fill="FFFFFF"/>
                <w:lang w:val="en-IE"/>
              </w:rPr>
              <w:t xml:space="preserve">AML </w:t>
            </w:r>
            <w:r w:rsidR="0025174D" w:rsidRPr="00984545">
              <w:rPr>
                <w:rFonts w:cstheme="minorHAnsi"/>
                <w:color w:val="000000"/>
                <w:shd w:val="clear" w:color="auto" w:fill="FFFFFF"/>
                <w:lang w:val="en-IE"/>
              </w:rPr>
              <w:t>factors pertinent to this client.</w:t>
            </w:r>
            <w:r w:rsidR="009E086D" w:rsidRPr="00984545">
              <w:rPr>
                <w:rFonts w:cstheme="minorHAnsi"/>
                <w:color w:val="000000"/>
                <w:shd w:val="clear" w:color="auto" w:fill="FFFFFF"/>
                <w:lang w:val="en-IE"/>
              </w:rPr>
              <w:t xml:space="preserve"> </w:t>
            </w:r>
          </w:p>
        </w:tc>
      </w:tr>
      <w:tr w:rsidR="001878AF" w:rsidRPr="00984545" w14:paraId="17E677A8" w14:textId="77777777" w:rsidTr="00552BAB">
        <w:tc>
          <w:tcPr>
            <w:tcW w:w="421" w:type="dxa"/>
          </w:tcPr>
          <w:p w14:paraId="7C5DD87F" w14:textId="6296213E"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3</w:t>
            </w:r>
          </w:p>
        </w:tc>
        <w:tc>
          <w:tcPr>
            <w:tcW w:w="2409" w:type="dxa"/>
          </w:tcPr>
          <w:p w14:paraId="37478B94" w14:textId="1105F867"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Corporate check against the Companies Registration Office</w:t>
            </w:r>
          </w:p>
        </w:tc>
        <w:tc>
          <w:tcPr>
            <w:tcW w:w="6186" w:type="dxa"/>
          </w:tcPr>
          <w:p w14:paraId="4EC287F4" w14:textId="10F26624" w:rsidR="001878AF" w:rsidRPr="00984545" w:rsidRDefault="004E4674" w:rsidP="001878AF">
            <w:pPr>
              <w:rPr>
                <w:rFonts w:cstheme="minorHAnsi"/>
                <w:color w:val="000000"/>
                <w:shd w:val="clear" w:color="auto" w:fill="FFFFFF"/>
                <w:lang w:val="en-IE"/>
              </w:rPr>
            </w:pPr>
            <w:r>
              <w:rPr>
                <w:rFonts w:cstheme="minorHAnsi"/>
                <w:color w:val="000000"/>
                <w:shd w:val="clear" w:color="auto" w:fill="FFFFFF"/>
                <w:lang w:val="en-IE"/>
              </w:rPr>
              <w:t>I</w:t>
            </w:r>
            <w:r w:rsidR="000F2895" w:rsidRPr="00984545">
              <w:rPr>
                <w:rFonts w:cstheme="minorHAnsi"/>
                <w:color w:val="000000"/>
                <w:shd w:val="clear" w:color="auto" w:fill="FFFFFF"/>
                <w:lang w:val="en-IE"/>
              </w:rPr>
              <w:t xml:space="preserve"> conduct a search against the Companies Registration Office and retrieve a list of the </w:t>
            </w:r>
            <w:r w:rsidR="00EA1269" w:rsidRPr="00984545">
              <w:rPr>
                <w:rFonts w:cstheme="minorHAnsi"/>
                <w:color w:val="000000"/>
                <w:shd w:val="clear" w:color="auto" w:fill="FFFFFF"/>
                <w:lang w:val="en-IE"/>
              </w:rPr>
              <w:t xml:space="preserve">available information and </w:t>
            </w:r>
            <w:r w:rsidR="00CD6D8C" w:rsidRPr="00984545">
              <w:rPr>
                <w:rFonts w:cstheme="minorHAnsi"/>
                <w:color w:val="000000"/>
                <w:shd w:val="clear" w:color="auto" w:fill="FFFFFF"/>
                <w:lang w:val="en-IE"/>
              </w:rPr>
              <w:t xml:space="preserve">associated individuals and scrutinise this against </w:t>
            </w:r>
            <w:r>
              <w:rPr>
                <w:rFonts w:cstheme="minorHAnsi"/>
                <w:color w:val="000000"/>
                <w:shd w:val="clear" w:color="auto" w:fill="FFFFFF"/>
                <w:lang w:val="en-IE"/>
              </w:rPr>
              <w:t>my</w:t>
            </w:r>
            <w:r w:rsidR="00CD6D8C" w:rsidRPr="00984545">
              <w:rPr>
                <w:rFonts w:cstheme="minorHAnsi"/>
                <w:color w:val="000000"/>
                <w:shd w:val="clear" w:color="auto" w:fill="FFFFFF"/>
                <w:lang w:val="en-IE"/>
              </w:rPr>
              <w:t xml:space="preserve"> knowledge of the client.</w:t>
            </w:r>
          </w:p>
        </w:tc>
      </w:tr>
      <w:tr w:rsidR="001878AF" w:rsidRPr="00984545" w14:paraId="1544B08A" w14:textId="77777777" w:rsidTr="00552BAB">
        <w:tc>
          <w:tcPr>
            <w:tcW w:w="421" w:type="dxa"/>
          </w:tcPr>
          <w:p w14:paraId="494AF449" w14:textId="348639A4"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4</w:t>
            </w:r>
          </w:p>
        </w:tc>
        <w:tc>
          <w:tcPr>
            <w:tcW w:w="2409" w:type="dxa"/>
          </w:tcPr>
          <w:p w14:paraId="5B8A76F9" w14:textId="1FED076F"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RBO Check</w:t>
            </w:r>
          </w:p>
        </w:tc>
        <w:tc>
          <w:tcPr>
            <w:tcW w:w="6186" w:type="dxa"/>
          </w:tcPr>
          <w:p w14:paraId="0B65F6F2" w14:textId="34D37EBB" w:rsidR="00D93BB7" w:rsidRPr="00984545" w:rsidRDefault="00D93BB7" w:rsidP="00D93BB7">
            <w:pPr>
              <w:rPr>
                <w:rFonts w:cstheme="minorHAnsi"/>
                <w:lang w:val="en-IE"/>
              </w:rPr>
            </w:pPr>
            <w:r w:rsidRPr="00984545">
              <w:rPr>
                <w:rFonts w:cstheme="minorHAnsi"/>
                <w:lang w:val="en-IE"/>
              </w:rPr>
              <w:t xml:space="preserve">As part of </w:t>
            </w:r>
            <w:r w:rsidR="004E4674">
              <w:rPr>
                <w:rFonts w:cstheme="minorHAnsi"/>
                <w:lang w:val="en-IE"/>
              </w:rPr>
              <w:t>my</w:t>
            </w:r>
            <w:r w:rsidRPr="00984545">
              <w:rPr>
                <w:rFonts w:cstheme="minorHAnsi"/>
                <w:lang w:val="en-IE"/>
              </w:rPr>
              <w:t xml:space="preserve"> identification and verification of beneficial owners,</w:t>
            </w:r>
            <w:r w:rsidR="005901DD">
              <w:rPr>
                <w:rFonts w:cstheme="minorHAnsi"/>
                <w:lang w:val="en-IE"/>
              </w:rPr>
              <w:t xml:space="preserve"> for a</w:t>
            </w:r>
            <w:r w:rsidRPr="00984545">
              <w:rPr>
                <w:rFonts w:cstheme="minorHAnsi"/>
                <w:lang w:val="en-IE"/>
              </w:rPr>
              <w:t xml:space="preserve"> company or society, </w:t>
            </w:r>
            <w:r w:rsidR="004E4674">
              <w:rPr>
                <w:rFonts w:cstheme="minorHAnsi"/>
                <w:lang w:val="en-IE"/>
              </w:rPr>
              <w:t>I</w:t>
            </w:r>
            <w:r w:rsidRPr="00984545">
              <w:rPr>
                <w:rFonts w:cstheme="minorHAnsi"/>
                <w:lang w:val="en-IE"/>
              </w:rPr>
              <w:t xml:space="preserve"> check that information concerning the beneficial ownership of the client is entered in the central register of beneficial owners. </w:t>
            </w:r>
          </w:p>
          <w:p w14:paraId="510E05B6" w14:textId="77777777" w:rsidR="00A22BEF" w:rsidRPr="00984545" w:rsidRDefault="00A22BEF" w:rsidP="00D93BB7">
            <w:pPr>
              <w:rPr>
                <w:rFonts w:cstheme="minorHAnsi"/>
                <w:lang w:val="en-IE"/>
              </w:rPr>
            </w:pPr>
          </w:p>
          <w:p w14:paraId="6A032238" w14:textId="75544C3E" w:rsidR="001878AF" w:rsidRPr="00984545" w:rsidRDefault="00D93BB7" w:rsidP="001878AF">
            <w:pPr>
              <w:rPr>
                <w:rFonts w:cstheme="minorHAnsi"/>
                <w:lang w:val="en-IE"/>
              </w:rPr>
            </w:pPr>
            <w:r w:rsidRPr="00984545">
              <w:rPr>
                <w:rFonts w:cstheme="minorHAnsi"/>
                <w:lang w:val="en-IE"/>
              </w:rPr>
              <w:t xml:space="preserve">If, following a review of the RBO, </w:t>
            </w:r>
            <w:r w:rsidR="004E4674">
              <w:rPr>
                <w:rFonts w:cstheme="minorHAnsi"/>
                <w:lang w:val="en-IE"/>
              </w:rPr>
              <w:t>I</w:t>
            </w:r>
            <w:r w:rsidRPr="00984545">
              <w:rPr>
                <w:rFonts w:cstheme="minorHAnsi"/>
                <w:lang w:val="en-IE"/>
              </w:rPr>
              <w:t xml:space="preserve"> identify a discrepancy </w:t>
            </w:r>
            <w:r w:rsidR="004E4674">
              <w:rPr>
                <w:rFonts w:cstheme="minorHAnsi"/>
                <w:lang w:val="en-IE"/>
              </w:rPr>
              <w:t>I</w:t>
            </w:r>
            <w:r w:rsidRPr="00984545">
              <w:rPr>
                <w:rFonts w:cstheme="minorHAnsi"/>
                <w:lang w:val="en-IE"/>
              </w:rPr>
              <w:t xml:space="preserve"> notify the registrar in a timely manner of the nature of this discrepancy. Any discrepancies will be reported by filing a discrepancy notice to </w:t>
            </w:r>
            <w:r w:rsidRPr="00984545">
              <w:rPr>
                <w:rFonts w:cstheme="minorHAnsi"/>
                <w:b/>
                <w:bCs/>
                <w:lang w:val="en-IE"/>
              </w:rPr>
              <w:t>discrepancies@rbo.gov.ie</w:t>
            </w:r>
          </w:p>
        </w:tc>
      </w:tr>
      <w:tr w:rsidR="001878AF" w:rsidRPr="00984545" w14:paraId="055EA9D8" w14:textId="77777777" w:rsidTr="00552BAB">
        <w:tc>
          <w:tcPr>
            <w:tcW w:w="421" w:type="dxa"/>
          </w:tcPr>
          <w:p w14:paraId="5D4BA075" w14:textId="1C5E148F"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5</w:t>
            </w:r>
          </w:p>
        </w:tc>
        <w:tc>
          <w:tcPr>
            <w:tcW w:w="2409" w:type="dxa"/>
          </w:tcPr>
          <w:p w14:paraId="39579DD8" w14:textId="1DCDCC80"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PEP / Sanction Screening</w:t>
            </w:r>
          </w:p>
        </w:tc>
        <w:tc>
          <w:tcPr>
            <w:tcW w:w="6186" w:type="dxa"/>
          </w:tcPr>
          <w:p w14:paraId="714F2C2D" w14:textId="0BA578C0" w:rsidR="001878AF" w:rsidRPr="00984545" w:rsidRDefault="000E7CB9" w:rsidP="001878AF">
            <w:pPr>
              <w:rPr>
                <w:rFonts w:cstheme="minorHAnsi"/>
                <w:lang w:val="en-IE"/>
              </w:rPr>
            </w:pPr>
            <w:r w:rsidRPr="00984545">
              <w:rPr>
                <w:rFonts w:cstheme="minorHAnsi"/>
                <w:lang w:val="en-IE"/>
              </w:rPr>
              <w:t xml:space="preserve">Within AML HQ </w:t>
            </w:r>
            <w:r w:rsidR="004E4674">
              <w:rPr>
                <w:rFonts w:cstheme="minorHAnsi"/>
                <w:lang w:val="en-IE"/>
              </w:rPr>
              <w:t>I</w:t>
            </w:r>
            <w:r w:rsidRPr="00984545">
              <w:rPr>
                <w:rFonts w:cstheme="minorHAnsi"/>
                <w:lang w:val="en-IE"/>
              </w:rPr>
              <w:t xml:space="preserve"> have access to a PEP / Sanctions screening tool that searches </w:t>
            </w:r>
            <w:r w:rsidR="00EA571D" w:rsidRPr="00984545">
              <w:rPr>
                <w:rFonts w:cstheme="minorHAnsi"/>
                <w:lang w:val="en-IE"/>
              </w:rPr>
              <w:t>local and global databases for Politically Exposed Persons</w:t>
            </w:r>
            <w:r w:rsidR="006A567F" w:rsidRPr="00984545">
              <w:rPr>
                <w:rFonts w:cstheme="minorHAnsi"/>
                <w:lang w:val="en-IE"/>
              </w:rPr>
              <w:t xml:space="preserve">. </w:t>
            </w:r>
            <w:r w:rsidR="00EA571D" w:rsidRPr="00984545">
              <w:rPr>
                <w:rFonts w:cstheme="minorHAnsi"/>
                <w:lang w:val="en-IE"/>
              </w:rPr>
              <w:t xml:space="preserve">The checker also searches the EU and UN sanctions lists </w:t>
            </w:r>
            <w:r w:rsidR="00EA571D" w:rsidRPr="00984545">
              <w:rPr>
                <w:rFonts w:cstheme="minorHAnsi"/>
                <w:lang w:val="en-IE"/>
              </w:rPr>
              <w:lastRenderedPageBreak/>
              <w:t>and returns potential matches</w:t>
            </w:r>
            <w:r w:rsidR="006A567F" w:rsidRPr="00984545">
              <w:rPr>
                <w:rFonts w:cstheme="minorHAnsi"/>
                <w:lang w:val="en-IE"/>
              </w:rPr>
              <w:t xml:space="preserve">. </w:t>
            </w:r>
            <w:r w:rsidR="004E4674">
              <w:rPr>
                <w:rFonts w:cstheme="minorHAnsi"/>
                <w:lang w:val="en-IE"/>
              </w:rPr>
              <w:t>I</w:t>
            </w:r>
            <w:r w:rsidR="00EA571D" w:rsidRPr="00984545">
              <w:rPr>
                <w:rFonts w:cstheme="minorHAnsi"/>
                <w:lang w:val="en-IE"/>
              </w:rPr>
              <w:t xml:space="preserve"> </w:t>
            </w:r>
            <w:r w:rsidR="003B071E" w:rsidRPr="00984545">
              <w:rPr>
                <w:rFonts w:cstheme="minorHAnsi"/>
                <w:lang w:val="en-IE"/>
              </w:rPr>
              <w:t>use</w:t>
            </w:r>
            <w:r w:rsidR="00EA571D" w:rsidRPr="00984545">
              <w:rPr>
                <w:rFonts w:cstheme="minorHAnsi"/>
                <w:lang w:val="en-IE"/>
              </w:rPr>
              <w:t xml:space="preserve"> this global service along with other </w:t>
            </w:r>
            <w:r w:rsidR="00350D30" w:rsidRPr="00984545">
              <w:rPr>
                <w:rFonts w:cstheme="minorHAnsi"/>
                <w:lang w:val="en-IE"/>
              </w:rPr>
              <w:t>tools such as internet searches on a risk-based approach</w:t>
            </w:r>
            <w:r w:rsidR="00A454AE" w:rsidRPr="00984545">
              <w:rPr>
                <w:rFonts w:cstheme="minorHAnsi"/>
                <w:lang w:val="en-IE"/>
              </w:rPr>
              <w:t xml:space="preserve">. </w:t>
            </w:r>
            <w:r w:rsidR="00350D30" w:rsidRPr="00984545">
              <w:rPr>
                <w:rFonts w:cstheme="minorHAnsi"/>
                <w:lang w:val="en-IE"/>
              </w:rPr>
              <w:t>The results of these searches are recorded on the client files within AML HQ.</w:t>
            </w:r>
          </w:p>
        </w:tc>
      </w:tr>
      <w:tr w:rsidR="001878AF" w:rsidRPr="00984545" w14:paraId="3067BEF6" w14:textId="77777777" w:rsidTr="00552BAB">
        <w:tc>
          <w:tcPr>
            <w:tcW w:w="421" w:type="dxa"/>
          </w:tcPr>
          <w:p w14:paraId="2710A32A" w14:textId="60476C77"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lastRenderedPageBreak/>
              <w:t>6</w:t>
            </w:r>
          </w:p>
        </w:tc>
        <w:tc>
          <w:tcPr>
            <w:tcW w:w="2409" w:type="dxa"/>
          </w:tcPr>
          <w:p w14:paraId="4450452B" w14:textId="1EF2076C"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Identity Verification</w:t>
            </w:r>
          </w:p>
        </w:tc>
        <w:tc>
          <w:tcPr>
            <w:tcW w:w="6186" w:type="dxa"/>
          </w:tcPr>
          <w:p w14:paraId="5BD56F45" w14:textId="7846683D" w:rsidR="00F23BA2" w:rsidRPr="00984545" w:rsidRDefault="004E4674" w:rsidP="00487646">
            <w:pPr>
              <w:pStyle w:val="ListParagraph"/>
              <w:numPr>
                <w:ilvl w:val="0"/>
                <w:numId w:val="38"/>
              </w:numPr>
              <w:rPr>
                <w:rFonts w:cstheme="minorHAnsi"/>
                <w:lang w:val="en-IE"/>
              </w:rPr>
            </w:pPr>
            <w:r>
              <w:rPr>
                <w:rFonts w:cstheme="minorHAnsi"/>
                <w:lang w:val="en-IE"/>
              </w:rPr>
              <w:t>I</w:t>
            </w:r>
            <w:r w:rsidR="00747FDE" w:rsidRPr="00984545">
              <w:rPr>
                <w:rFonts w:cstheme="minorHAnsi"/>
                <w:lang w:val="en-IE"/>
              </w:rPr>
              <w:t xml:space="preserve"> collect identity documents </w:t>
            </w:r>
            <w:r w:rsidR="009517C3" w:rsidRPr="00984545">
              <w:rPr>
                <w:rFonts w:cstheme="minorHAnsi"/>
                <w:lang w:val="en-IE"/>
              </w:rPr>
              <w:t xml:space="preserve">and proof of address documents </w:t>
            </w:r>
            <w:r w:rsidR="00747FDE" w:rsidRPr="00984545">
              <w:rPr>
                <w:rFonts w:cstheme="minorHAnsi"/>
                <w:lang w:val="en-IE"/>
              </w:rPr>
              <w:t>from</w:t>
            </w:r>
            <w:r w:rsidR="00E43EE1" w:rsidRPr="00984545">
              <w:rPr>
                <w:rFonts w:cstheme="minorHAnsi"/>
                <w:lang w:val="en-IE"/>
              </w:rPr>
              <w:t xml:space="preserve"> </w:t>
            </w:r>
            <w:r>
              <w:rPr>
                <w:rFonts w:cstheme="minorHAnsi"/>
                <w:lang w:val="en-IE"/>
              </w:rPr>
              <w:t>my</w:t>
            </w:r>
            <w:r w:rsidR="00E43EE1" w:rsidRPr="00984545">
              <w:rPr>
                <w:rFonts w:cstheme="minorHAnsi"/>
                <w:lang w:val="en-IE"/>
              </w:rPr>
              <w:t xml:space="preserve"> client</w:t>
            </w:r>
            <w:r w:rsidR="00490CD5" w:rsidRPr="00984545">
              <w:rPr>
                <w:rFonts w:cstheme="minorHAnsi"/>
                <w:lang w:val="en-IE"/>
              </w:rPr>
              <w:t>s</w:t>
            </w:r>
            <w:r w:rsidR="006A567F" w:rsidRPr="00984545">
              <w:rPr>
                <w:rFonts w:cstheme="minorHAnsi"/>
                <w:lang w:val="en-IE"/>
              </w:rPr>
              <w:t xml:space="preserve">. </w:t>
            </w:r>
            <w:r w:rsidR="00490CD5" w:rsidRPr="00984545">
              <w:rPr>
                <w:rFonts w:cstheme="minorHAnsi"/>
                <w:lang w:val="en-IE"/>
              </w:rPr>
              <w:t xml:space="preserve">The </w:t>
            </w:r>
            <w:r w:rsidR="00F23BA2" w:rsidRPr="00984545">
              <w:rPr>
                <w:rFonts w:cstheme="minorHAnsi"/>
                <w:lang w:val="en-IE"/>
              </w:rPr>
              <w:t xml:space="preserve">specific </w:t>
            </w:r>
            <w:r w:rsidR="00490CD5" w:rsidRPr="00984545">
              <w:rPr>
                <w:rFonts w:cstheme="minorHAnsi"/>
                <w:lang w:val="en-IE"/>
              </w:rPr>
              <w:t xml:space="preserve">requirements are </w:t>
            </w:r>
            <w:r w:rsidR="006F2CC0" w:rsidRPr="00984545">
              <w:rPr>
                <w:rFonts w:cstheme="minorHAnsi"/>
                <w:lang w:val="en-IE"/>
              </w:rPr>
              <w:t>defined</w:t>
            </w:r>
            <w:r w:rsidR="00490CD5" w:rsidRPr="00984545">
              <w:rPr>
                <w:rFonts w:cstheme="minorHAnsi"/>
                <w:lang w:val="en-IE"/>
              </w:rPr>
              <w:t xml:space="preserve"> in Control </w:t>
            </w:r>
            <w:r w:rsidR="007A2C2F" w:rsidRPr="00984545">
              <w:rPr>
                <w:rFonts w:cstheme="minorHAnsi"/>
                <w:lang w:val="en-IE"/>
              </w:rPr>
              <w:t>#3.2(2).</w:t>
            </w:r>
          </w:p>
          <w:p w14:paraId="78F1077F" w14:textId="61947A3F" w:rsidR="00AE7806" w:rsidRPr="00984545" w:rsidRDefault="004E4674" w:rsidP="00487646">
            <w:pPr>
              <w:pStyle w:val="ListParagraph"/>
              <w:numPr>
                <w:ilvl w:val="0"/>
                <w:numId w:val="38"/>
              </w:numPr>
              <w:rPr>
                <w:rFonts w:cstheme="minorHAnsi"/>
                <w:lang w:val="en-IE"/>
              </w:rPr>
            </w:pPr>
            <w:r>
              <w:rPr>
                <w:rFonts w:cstheme="minorHAnsi"/>
                <w:lang w:val="en-IE"/>
              </w:rPr>
              <w:t>I</w:t>
            </w:r>
            <w:r w:rsidR="002C1DC4" w:rsidRPr="00984545">
              <w:rPr>
                <w:rFonts w:cstheme="minorHAnsi"/>
                <w:lang w:val="en-IE"/>
              </w:rPr>
              <w:t xml:space="preserve"> collect </w:t>
            </w:r>
            <w:r w:rsidR="00AE7806" w:rsidRPr="00984545">
              <w:rPr>
                <w:rFonts w:cstheme="minorHAnsi"/>
                <w:lang w:val="en-IE"/>
              </w:rPr>
              <w:t xml:space="preserve">client documents </w:t>
            </w:r>
            <w:r w:rsidR="000E693A" w:rsidRPr="00984545">
              <w:rPr>
                <w:rFonts w:cstheme="minorHAnsi"/>
                <w:lang w:val="en-IE"/>
              </w:rPr>
              <w:t xml:space="preserve">either </w:t>
            </w:r>
            <w:r w:rsidR="00AE7806" w:rsidRPr="00984545">
              <w:rPr>
                <w:rFonts w:cstheme="minorHAnsi"/>
                <w:lang w:val="en-IE"/>
              </w:rPr>
              <w:t>in person or remotely</w:t>
            </w:r>
            <w:r w:rsidR="006A567F" w:rsidRPr="00984545">
              <w:rPr>
                <w:rFonts w:cstheme="minorHAnsi"/>
                <w:lang w:val="en-IE"/>
              </w:rPr>
              <w:t xml:space="preserve">. </w:t>
            </w:r>
            <w:r>
              <w:rPr>
                <w:rFonts w:cstheme="minorHAnsi"/>
                <w:lang w:val="en-IE"/>
              </w:rPr>
              <w:t>I</w:t>
            </w:r>
            <w:r w:rsidR="002C1DC4" w:rsidRPr="00984545">
              <w:rPr>
                <w:rFonts w:cstheme="minorHAnsi"/>
                <w:lang w:val="en-IE"/>
              </w:rPr>
              <w:t xml:space="preserve"> </w:t>
            </w:r>
            <w:r w:rsidR="003B071E" w:rsidRPr="00984545">
              <w:rPr>
                <w:rFonts w:cstheme="minorHAnsi"/>
                <w:lang w:val="en-IE"/>
              </w:rPr>
              <w:t>use</w:t>
            </w:r>
            <w:r w:rsidR="002C1DC4" w:rsidRPr="00984545">
              <w:rPr>
                <w:rFonts w:cstheme="minorHAnsi"/>
                <w:lang w:val="en-IE"/>
              </w:rPr>
              <w:t xml:space="preserve"> AML HQ for remote (digital) </w:t>
            </w:r>
            <w:r w:rsidR="00BB4469">
              <w:rPr>
                <w:rFonts w:cstheme="minorHAnsi"/>
                <w:lang w:val="en-IE"/>
              </w:rPr>
              <w:t>document</w:t>
            </w:r>
            <w:r w:rsidR="002C1DC4" w:rsidRPr="00984545">
              <w:rPr>
                <w:rFonts w:cstheme="minorHAnsi"/>
                <w:lang w:val="en-IE"/>
              </w:rPr>
              <w:t xml:space="preserve"> collection and verification.</w:t>
            </w:r>
          </w:p>
          <w:p w14:paraId="567A6454" w14:textId="783E8212" w:rsidR="00AE7806" w:rsidRPr="00984545" w:rsidRDefault="004E4674" w:rsidP="00487646">
            <w:pPr>
              <w:pStyle w:val="ListParagraph"/>
              <w:numPr>
                <w:ilvl w:val="0"/>
                <w:numId w:val="38"/>
              </w:numPr>
              <w:rPr>
                <w:rFonts w:cstheme="minorHAnsi"/>
                <w:color w:val="000000"/>
                <w:shd w:val="clear" w:color="auto" w:fill="FFFFFF"/>
                <w:lang w:val="en-IE"/>
              </w:rPr>
            </w:pPr>
            <w:r>
              <w:rPr>
                <w:rFonts w:cstheme="minorHAnsi"/>
                <w:lang w:val="en-IE"/>
              </w:rPr>
              <w:t>I</w:t>
            </w:r>
            <w:r w:rsidR="00AE7806" w:rsidRPr="00984545">
              <w:rPr>
                <w:rFonts w:cstheme="minorHAnsi"/>
                <w:lang w:val="en-IE"/>
              </w:rPr>
              <w:t xml:space="preserve"> ensure that all documents collected </w:t>
            </w:r>
            <w:r w:rsidR="006F2CC0" w:rsidRPr="00984545">
              <w:rPr>
                <w:rFonts w:cstheme="minorHAnsi"/>
                <w:lang w:val="en-IE"/>
              </w:rPr>
              <w:t xml:space="preserve">from clients are </w:t>
            </w:r>
            <w:r w:rsidR="00AE7806" w:rsidRPr="00984545">
              <w:rPr>
                <w:rFonts w:cstheme="minorHAnsi"/>
                <w:lang w:val="en-IE"/>
              </w:rPr>
              <w:t>certif</w:t>
            </w:r>
            <w:r w:rsidR="006F2CC0" w:rsidRPr="00984545">
              <w:rPr>
                <w:rFonts w:cstheme="minorHAnsi"/>
                <w:lang w:val="en-IE"/>
              </w:rPr>
              <w:t>ied by the team member that collected them.</w:t>
            </w:r>
          </w:p>
        </w:tc>
      </w:tr>
      <w:tr w:rsidR="001878AF" w:rsidRPr="00984545" w14:paraId="02BEF6FB" w14:textId="77777777" w:rsidTr="00552BAB">
        <w:tc>
          <w:tcPr>
            <w:tcW w:w="421" w:type="dxa"/>
          </w:tcPr>
          <w:p w14:paraId="36BEA332" w14:textId="2F190C1D"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7</w:t>
            </w:r>
          </w:p>
        </w:tc>
        <w:tc>
          <w:tcPr>
            <w:tcW w:w="2409" w:type="dxa"/>
          </w:tcPr>
          <w:p w14:paraId="4A8776CD" w14:textId="47167446"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Client Risk Assessment</w:t>
            </w:r>
          </w:p>
        </w:tc>
        <w:tc>
          <w:tcPr>
            <w:tcW w:w="6186" w:type="dxa"/>
          </w:tcPr>
          <w:p w14:paraId="3D5CEC75" w14:textId="3F7C55CE" w:rsidR="00CE5B1A" w:rsidRPr="00984545" w:rsidRDefault="00CE5B1A" w:rsidP="00CE5B1A">
            <w:pPr>
              <w:rPr>
                <w:rFonts w:cstheme="minorHAnsi"/>
                <w:color w:val="000000"/>
                <w:shd w:val="clear" w:color="auto" w:fill="FFFFFF"/>
                <w:lang w:val="en-IE"/>
              </w:rPr>
            </w:pPr>
            <w:r w:rsidRPr="00984545">
              <w:rPr>
                <w:rFonts w:cstheme="minorHAnsi"/>
                <w:color w:val="000000"/>
                <w:shd w:val="clear" w:color="auto" w:fill="FFFFFF"/>
                <w:lang w:val="en-IE"/>
              </w:rPr>
              <w:t xml:space="preserve">A Client Risk Assessment is </w:t>
            </w:r>
            <w:r w:rsidR="003B071E" w:rsidRPr="00984545">
              <w:rPr>
                <w:rFonts w:cstheme="minorHAnsi"/>
                <w:color w:val="000000"/>
                <w:shd w:val="clear" w:color="auto" w:fill="FFFFFF"/>
                <w:lang w:val="en-IE"/>
              </w:rPr>
              <w:t>conducted</w:t>
            </w:r>
            <w:r w:rsidRPr="00984545">
              <w:rPr>
                <w:rFonts w:cstheme="minorHAnsi"/>
                <w:color w:val="000000"/>
                <w:shd w:val="clear" w:color="auto" w:fill="FFFFFF"/>
                <w:lang w:val="en-IE"/>
              </w:rPr>
              <w:t xml:space="preserve"> for each client </w:t>
            </w:r>
            <w:r w:rsidR="007106FA">
              <w:rPr>
                <w:rFonts w:cstheme="minorHAnsi"/>
                <w:color w:val="000000"/>
                <w:shd w:val="clear" w:color="auto" w:fill="FFFFFF"/>
                <w:lang w:val="en-IE"/>
              </w:rPr>
              <w:t>and</w:t>
            </w:r>
            <w:r w:rsidRPr="00984545">
              <w:rPr>
                <w:rFonts w:cstheme="minorHAnsi"/>
                <w:color w:val="000000"/>
                <w:shd w:val="clear" w:color="auto" w:fill="FFFFFF"/>
                <w:lang w:val="en-IE"/>
              </w:rPr>
              <w:t xml:space="preserve"> store</w:t>
            </w:r>
            <w:r w:rsidR="007106FA">
              <w:rPr>
                <w:rFonts w:cstheme="minorHAnsi"/>
                <w:color w:val="000000"/>
                <w:shd w:val="clear" w:color="auto" w:fill="FFFFFF"/>
                <w:lang w:val="en-IE"/>
              </w:rPr>
              <w:t>d</w:t>
            </w:r>
            <w:r w:rsidRPr="00984545">
              <w:rPr>
                <w:rFonts w:cstheme="minorHAnsi"/>
                <w:color w:val="000000"/>
                <w:shd w:val="clear" w:color="auto" w:fill="FFFFFF"/>
                <w:lang w:val="en-IE"/>
              </w:rPr>
              <w:t xml:space="preserve"> on the</w:t>
            </w:r>
            <w:r w:rsidR="007106FA">
              <w:rPr>
                <w:rFonts w:cstheme="minorHAnsi"/>
                <w:color w:val="000000"/>
                <w:shd w:val="clear" w:color="auto" w:fill="FFFFFF"/>
                <w:lang w:val="en-IE"/>
              </w:rPr>
              <w:t>ir</w:t>
            </w:r>
            <w:r w:rsidRPr="00984545">
              <w:rPr>
                <w:rFonts w:cstheme="minorHAnsi"/>
                <w:color w:val="000000"/>
                <w:shd w:val="clear" w:color="auto" w:fill="FFFFFF"/>
                <w:lang w:val="en-IE"/>
              </w:rPr>
              <w:t xml:space="preserve"> </w:t>
            </w:r>
            <w:r w:rsidR="007106FA">
              <w:rPr>
                <w:rFonts w:cstheme="minorHAnsi"/>
                <w:color w:val="000000"/>
                <w:shd w:val="clear" w:color="auto" w:fill="FFFFFF"/>
                <w:lang w:val="en-IE"/>
              </w:rPr>
              <w:t>c</w:t>
            </w:r>
            <w:r w:rsidRPr="00984545">
              <w:rPr>
                <w:rFonts w:cstheme="minorHAnsi"/>
                <w:color w:val="000000"/>
                <w:shd w:val="clear" w:color="auto" w:fill="FFFFFF"/>
                <w:lang w:val="en-IE"/>
              </w:rPr>
              <w:t xml:space="preserve">lient </w:t>
            </w:r>
            <w:r w:rsidR="007106FA">
              <w:rPr>
                <w:rFonts w:cstheme="minorHAnsi"/>
                <w:color w:val="000000"/>
                <w:shd w:val="clear" w:color="auto" w:fill="FFFFFF"/>
                <w:lang w:val="en-IE"/>
              </w:rPr>
              <w:t>f</w:t>
            </w:r>
            <w:r w:rsidRPr="00984545">
              <w:rPr>
                <w:rFonts w:cstheme="minorHAnsi"/>
                <w:color w:val="000000"/>
                <w:shd w:val="clear" w:color="auto" w:fill="FFFFFF"/>
                <w:lang w:val="en-IE"/>
              </w:rPr>
              <w:t xml:space="preserve">ile </w:t>
            </w:r>
            <w:r w:rsidR="007106FA">
              <w:rPr>
                <w:rFonts w:cstheme="minorHAnsi"/>
                <w:color w:val="000000"/>
                <w:shd w:val="clear" w:color="auto" w:fill="FFFFFF"/>
                <w:lang w:val="en-IE"/>
              </w:rPr>
              <w:t>i</w:t>
            </w:r>
            <w:r w:rsidRPr="00984545">
              <w:rPr>
                <w:rFonts w:cstheme="minorHAnsi"/>
                <w:color w:val="000000"/>
                <w:shd w:val="clear" w:color="auto" w:fill="FFFFFF"/>
                <w:lang w:val="en-IE"/>
              </w:rPr>
              <w:t xml:space="preserve">n </w:t>
            </w:r>
            <w:r w:rsidR="004E4674">
              <w:rPr>
                <w:rFonts w:cstheme="minorHAnsi"/>
                <w:color w:val="000000"/>
                <w:shd w:val="clear" w:color="auto" w:fill="FFFFFF"/>
                <w:lang w:val="en-IE"/>
              </w:rPr>
              <w:t>my</w:t>
            </w:r>
            <w:r w:rsidRPr="00984545">
              <w:rPr>
                <w:rFonts w:cstheme="minorHAnsi"/>
                <w:color w:val="000000"/>
                <w:shd w:val="clear" w:color="auto" w:fill="FFFFFF"/>
                <w:lang w:val="en-IE"/>
              </w:rPr>
              <w:t xml:space="preserve"> AML HQ. Due Diligence is applied proportionately to the risk profile of the client. </w:t>
            </w:r>
          </w:p>
          <w:p w14:paraId="5BD34A1D" w14:textId="6749BDCE" w:rsidR="00B05F97" w:rsidRPr="00984545" w:rsidRDefault="00B05F97" w:rsidP="00487646">
            <w:pPr>
              <w:pStyle w:val="ListParagraph"/>
              <w:numPr>
                <w:ilvl w:val="0"/>
                <w:numId w:val="39"/>
              </w:numPr>
              <w:rPr>
                <w:rFonts w:cstheme="minorHAnsi"/>
                <w:lang w:val="en-IE"/>
              </w:rPr>
            </w:pPr>
            <w:r w:rsidRPr="00984545">
              <w:rPr>
                <w:rFonts w:cstheme="minorHAnsi"/>
                <w:lang w:val="en-IE"/>
              </w:rPr>
              <w:t xml:space="preserve">Notes should be included on all questions to document potential issues and/or </w:t>
            </w:r>
            <w:r w:rsidR="004E4674">
              <w:rPr>
                <w:rFonts w:cstheme="minorHAnsi"/>
                <w:lang w:val="en-IE"/>
              </w:rPr>
              <w:t>my</w:t>
            </w:r>
            <w:r w:rsidRPr="00984545">
              <w:rPr>
                <w:rFonts w:cstheme="minorHAnsi"/>
                <w:lang w:val="en-IE"/>
              </w:rPr>
              <w:t xml:space="preserve"> thought processes. </w:t>
            </w:r>
          </w:p>
          <w:p w14:paraId="53CF2D66" w14:textId="77777777" w:rsidR="00B05F97" w:rsidRPr="00984545" w:rsidRDefault="00B05F97" w:rsidP="00487646">
            <w:pPr>
              <w:pStyle w:val="ListParagraph"/>
              <w:numPr>
                <w:ilvl w:val="0"/>
                <w:numId w:val="39"/>
              </w:numPr>
              <w:rPr>
                <w:rFonts w:cstheme="minorHAnsi"/>
                <w:lang w:val="en-IE"/>
              </w:rPr>
            </w:pPr>
            <w:r w:rsidRPr="00984545">
              <w:rPr>
                <w:rFonts w:cstheme="minorHAnsi"/>
                <w:lang w:val="en-IE"/>
              </w:rPr>
              <w:t>The Client Risk Assessment summary produces an overall risk level for the client.</w:t>
            </w:r>
          </w:p>
          <w:p w14:paraId="78F493BA" w14:textId="77777777" w:rsidR="00B05F97" w:rsidRPr="00984545" w:rsidRDefault="00B05F97" w:rsidP="00487646">
            <w:pPr>
              <w:pStyle w:val="ListParagraph"/>
              <w:numPr>
                <w:ilvl w:val="0"/>
                <w:numId w:val="39"/>
              </w:numPr>
              <w:rPr>
                <w:rFonts w:cstheme="minorHAnsi"/>
                <w:lang w:val="en-IE"/>
              </w:rPr>
            </w:pPr>
            <w:r w:rsidRPr="00984545">
              <w:rPr>
                <w:rFonts w:cstheme="minorHAnsi"/>
                <w:lang w:val="en-IE"/>
              </w:rPr>
              <w:t>The final risk level can be altered manually but the rationale for that alteration has to be documented on the AML HQ portal.</w:t>
            </w:r>
          </w:p>
          <w:p w14:paraId="3443B1B4" w14:textId="684BC5F4" w:rsidR="00E95160" w:rsidRPr="00984545" w:rsidRDefault="00B05F97" w:rsidP="00487646">
            <w:pPr>
              <w:pStyle w:val="ListParagraph"/>
              <w:numPr>
                <w:ilvl w:val="0"/>
                <w:numId w:val="39"/>
              </w:numPr>
              <w:rPr>
                <w:rFonts w:cstheme="minorHAnsi"/>
                <w:lang w:val="en-IE"/>
              </w:rPr>
            </w:pPr>
            <w:r w:rsidRPr="00984545">
              <w:rPr>
                <w:rFonts w:cstheme="minorHAnsi"/>
                <w:lang w:val="en-IE"/>
              </w:rPr>
              <w:t xml:space="preserve">The Client Risk Assessment can be amended over time depending on transactions, activities, changes in client </w:t>
            </w:r>
            <w:r w:rsidR="00E95160" w:rsidRPr="00984545">
              <w:rPr>
                <w:rFonts w:cstheme="minorHAnsi"/>
                <w:lang w:val="en-IE"/>
              </w:rPr>
              <w:t>behaviour</w:t>
            </w:r>
            <w:r w:rsidRPr="00984545">
              <w:rPr>
                <w:rFonts w:cstheme="minorHAnsi"/>
                <w:lang w:val="en-IE"/>
              </w:rPr>
              <w:t xml:space="preserve"> etc.</w:t>
            </w:r>
          </w:p>
          <w:p w14:paraId="49E574CF" w14:textId="57AD1365" w:rsidR="001878AF" w:rsidRPr="00984545" w:rsidRDefault="00E95160" w:rsidP="001878AF">
            <w:pPr>
              <w:rPr>
                <w:rFonts w:eastAsia="Calibri" w:cstheme="minorHAnsi"/>
                <w:lang w:val="en-IE"/>
              </w:rPr>
            </w:pPr>
            <w:r w:rsidRPr="00984545">
              <w:rPr>
                <w:rFonts w:eastAsia="Calibri" w:cstheme="minorHAnsi"/>
                <w:lang w:val="en-IE"/>
              </w:rPr>
              <w:t>Notes and supporting evidence can be attached to the client file as appropriate in AML HQ e.g. supporting documents for source of wealth and funds.</w:t>
            </w:r>
            <w:r w:rsidR="00B05F97" w:rsidRPr="00984545">
              <w:rPr>
                <w:rFonts w:eastAsia="Calibri" w:cstheme="minorHAnsi"/>
                <w:lang w:val="en-IE"/>
              </w:rPr>
              <w:t xml:space="preserve"> </w:t>
            </w:r>
          </w:p>
        </w:tc>
      </w:tr>
      <w:tr w:rsidR="001878AF" w:rsidRPr="00984545" w14:paraId="442646A5" w14:textId="77777777" w:rsidTr="00552BAB">
        <w:tc>
          <w:tcPr>
            <w:tcW w:w="421" w:type="dxa"/>
          </w:tcPr>
          <w:p w14:paraId="0DEC1810" w14:textId="4C965017"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8</w:t>
            </w:r>
          </w:p>
        </w:tc>
        <w:tc>
          <w:tcPr>
            <w:tcW w:w="2409" w:type="dxa"/>
          </w:tcPr>
          <w:p w14:paraId="3563CCB8" w14:textId="1A99925C" w:rsidR="001878AF" w:rsidRPr="00984545" w:rsidRDefault="001878AF" w:rsidP="001878AF">
            <w:pPr>
              <w:rPr>
                <w:rFonts w:cstheme="minorHAnsi"/>
                <w:b/>
                <w:bCs/>
                <w:color w:val="000000"/>
                <w:shd w:val="clear" w:color="auto" w:fill="FFFFFF"/>
                <w:lang w:val="en-IE"/>
              </w:rPr>
            </w:pPr>
            <w:r w:rsidRPr="00984545">
              <w:rPr>
                <w:rFonts w:cstheme="minorHAnsi"/>
                <w:b/>
                <w:bCs/>
                <w:color w:val="000000"/>
                <w:shd w:val="clear" w:color="auto" w:fill="FFFFFF"/>
                <w:lang w:val="en-IE"/>
              </w:rPr>
              <w:t>Enhanced Due Diligence (if appropriate)</w:t>
            </w:r>
          </w:p>
        </w:tc>
        <w:tc>
          <w:tcPr>
            <w:tcW w:w="6186" w:type="dxa"/>
          </w:tcPr>
          <w:p w14:paraId="480EC769" w14:textId="04940A30" w:rsidR="00EC3C01" w:rsidRPr="00984545" w:rsidRDefault="00AB687A" w:rsidP="001878AF">
            <w:pPr>
              <w:rPr>
                <w:rFonts w:cstheme="minorHAnsi"/>
                <w:color w:val="000000"/>
                <w:shd w:val="clear" w:color="auto" w:fill="FFFFFF"/>
                <w:lang w:val="en-IE"/>
              </w:rPr>
            </w:pPr>
            <w:r w:rsidRPr="00984545">
              <w:rPr>
                <w:rFonts w:cstheme="minorHAnsi"/>
                <w:color w:val="000000"/>
                <w:shd w:val="clear" w:color="auto" w:fill="FFFFFF"/>
                <w:lang w:val="en-IE"/>
              </w:rPr>
              <w:t>In general, a</w:t>
            </w:r>
            <w:r w:rsidR="006829BB" w:rsidRPr="00984545">
              <w:rPr>
                <w:rFonts w:cstheme="minorHAnsi"/>
                <w:color w:val="000000"/>
                <w:shd w:val="clear" w:color="auto" w:fill="FFFFFF"/>
                <w:lang w:val="en-IE"/>
              </w:rPr>
              <w:t>dditional scru</w:t>
            </w:r>
            <w:r w:rsidRPr="00984545">
              <w:rPr>
                <w:rFonts w:cstheme="minorHAnsi"/>
                <w:color w:val="000000"/>
                <w:shd w:val="clear" w:color="auto" w:fill="FFFFFF"/>
                <w:lang w:val="en-IE"/>
              </w:rPr>
              <w:t xml:space="preserve">tiny </w:t>
            </w:r>
            <w:r w:rsidR="00171166">
              <w:rPr>
                <w:rFonts w:cstheme="minorHAnsi"/>
                <w:color w:val="000000"/>
                <w:shd w:val="clear" w:color="auto" w:fill="FFFFFF"/>
                <w:lang w:val="en-IE"/>
              </w:rPr>
              <w:t xml:space="preserve">is applied to </w:t>
            </w:r>
            <w:r w:rsidR="00CA43ED">
              <w:rPr>
                <w:rFonts w:cstheme="minorHAnsi"/>
                <w:color w:val="000000"/>
                <w:shd w:val="clear" w:color="auto" w:fill="FFFFFF"/>
                <w:lang w:val="en-IE"/>
              </w:rPr>
              <w:t>h</w:t>
            </w:r>
            <w:r w:rsidR="00171166">
              <w:rPr>
                <w:rFonts w:cstheme="minorHAnsi"/>
                <w:color w:val="000000"/>
                <w:shd w:val="clear" w:color="auto" w:fill="FFFFFF"/>
                <w:lang w:val="en-IE"/>
              </w:rPr>
              <w:t>igh-</w:t>
            </w:r>
            <w:r w:rsidR="00CA43ED">
              <w:rPr>
                <w:rFonts w:cstheme="minorHAnsi"/>
                <w:color w:val="000000"/>
                <w:shd w:val="clear" w:color="auto" w:fill="FFFFFF"/>
                <w:lang w:val="en-IE"/>
              </w:rPr>
              <w:t>r</w:t>
            </w:r>
            <w:r w:rsidR="00171166">
              <w:rPr>
                <w:rFonts w:cstheme="minorHAnsi"/>
                <w:color w:val="000000"/>
                <w:shd w:val="clear" w:color="auto" w:fill="FFFFFF"/>
                <w:lang w:val="en-IE"/>
              </w:rPr>
              <w:t xml:space="preserve">isk clients at </w:t>
            </w:r>
            <w:r w:rsidR="004058B1" w:rsidRPr="00984545">
              <w:rPr>
                <w:rFonts w:cstheme="minorHAnsi"/>
                <w:color w:val="000000"/>
                <w:shd w:val="clear" w:color="auto" w:fill="FFFFFF"/>
                <w:lang w:val="en-IE"/>
              </w:rPr>
              <w:t>both at onboard and on an ongoing monitoring basis</w:t>
            </w:r>
            <w:r w:rsidR="006A567F" w:rsidRPr="00984545">
              <w:rPr>
                <w:rFonts w:cstheme="minorHAnsi"/>
                <w:color w:val="000000"/>
                <w:shd w:val="clear" w:color="auto" w:fill="FFFFFF"/>
                <w:lang w:val="en-IE"/>
              </w:rPr>
              <w:t xml:space="preserve">. </w:t>
            </w:r>
            <w:r w:rsidR="004E4674">
              <w:rPr>
                <w:rFonts w:cstheme="minorHAnsi"/>
                <w:color w:val="000000"/>
                <w:shd w:val="clear" w:color="auto" w:fill="FFFFFF"/>
                <w:lang w:val="en-IE"/>
              </w:rPr>
              <w:t>I</w:t>
            </w:r>
            <w:r w:rsidR="00EC3C01" w:rsidRPr="00984545">
              <w:rPr>
                <w:rFonts w:cstheme="minorHAnsi"/>
                <w:color w:val="000000"/>
                <w:shd w:val="clear" w:color="auto" w:fill="FFFFFF"/>
                <w:lang w:val="en-IE"/>
              </w:rPr>
              <w:t xml:space="preserve"> </w:t>
            </w:r>
            <w:r w:rsidR="00FA0B0E" w:rsidRPr="00984545">
              <w:rPr>
                <w:rFonts w:cstheme="minorHAnsi"/>
                <w:color w:val="000000"/>
                <w:shd w:val="clear" w:color="auto" w:fill="FFFFFF"/>
                <w:lang w:val="en-IE"/>
              </w:rPr>
              <w:t>review</w:t>
            </w:r>
            <w:r w:rsidR="00EC3C01" w:rsidRPr="00984545">
              <w:rPr>
                <w:rFonts w:cstheme="minorHAnsi"/>
                <w:color w:val="000000"/>
                <w:shd w:val="clear" w:color="auto" w:fill="FFFFFF"/>
                <w:lang w:val="en-IE"/>
              </w:rPr>
              <w:t xml:space="preserve"> </w:t>
            </w:r>
            <w:r w:rsidR="004058B1" w:rsidRPr="00984545">
              <w:rPr>
                <w:rFonts w:cstheme="minorHAnsi"/>
                <w:color w:val="000000"/>
                <w:shd w:val="clear" w:color="auto" w:fill="FFFFFF"/>
                <w:lang w:val="en-IE"/>
              </w:rPr>
              <w:t xml:space="preserve">the </w:t>
            </w:r>
            <w:r w:rsidR="00FA0B0E" w:rsidRPr="00984545">
              <w:rPr>
                <w:rFonts w:cstheme="minorHAnsi"/>
                <w:color w:val="000000"/>
                <w:shd w:val="clear" w:color="auto" w:fill="FFFFFF"/>
                <w:lang w:val="en-IE"/>
              </w:rPr>
              <w:t xml:space="preserve">reasons </w:t>
            </w:r>
            <w:r w:rsidR="00EC3C01" w:rsidRPr="00984545">
              <w:rPr>
                <w:rFonts w:cstheme="minorHAnsi"/>
                <w:color w:val="000000"/>
                <w:shd w:val="clear" w:color="auto" w:fill="FFFFFF"/>
                <w:lang w:val="en-IE"/>
              </w:rPr>
              <w:t xml:space="preserve">why the client has been flagged as high-risk and adopt appropriate mitigating </w:t>
            </w:r>
            <w:r w:rsidR="00FA0B0E" w:rsidRPr="00984545">
              <w:rPr>
                <w:rFonts w:cstheme="minorHAnsi"/>
                <w:color w:val="000000"/>
                <w:shd w:val="clear" w:color="auto" w:fill="FFFFFF"/>
                <w:lang w:val="en-IE"/>
              </w:rPr>
              <w:t>actions</w:t>
            </w:r>
            <w:r w:rsidR="006A567F" w:rsidRPr="00984545">
              <w:rPr>
                <w:rFonts w:cstheme="minorHAnsi"/>
                <w:color w:val="000000"/>
                <w:shd w:val="clear" w:color="auto" w:fill="FFFFFF"/>
                <w:lang w:val="en-IE"/>
              </w:rPr>
              <w:t xml:space="preserve">. </w:t>
            </w:r>
            <w:r w:rsidR="00EC3C01" w:rsidRPr="00984545">
              <w:rPr>
                <w:rFonts w:cstheme="minorHAnsi"/>
                <w:color w:val="000000"/>
                <w:shd w:val="clear" w:color="auto" w:fill="FFFFFF"/>
                <w:lang w:val="en-IE"/>
              </w:rPr>
              <w:t xml:space="preserve">This </w:t>
            </w:r>
            <w:r w:rsidR="00FA0B0E" w:rsidRPr="00984545">
              <w:rPr>
                <w:rFonts w:cstheme="minorHAnsi"/>
                <w:color w:val="000000"/>
                <w:shd w:val="clear" w:color="auto" w:fill="FFFFFF"/>
                <w:lang w:val="en-IE"/>
              </w:rPr>
              <w:t>can</w:t>
            </w:r>
            <w:r w:rsidR="00EC3C01" w:rsidRPr="00984545">
              <w:rPr>
                <w:rFonts w:cstheme="minorHAnsi"/>
                <w:color w:val="000000"/>
                <w:shd w:val="clear" w:color="auto" w:fill="FFFFFF"/>
                <w:lang w:val="en-IE"/>
              </w:rPr>
              <w:t xml:space="preserve"> include:</w:t>
            </w:r>
          </w:p>
          <w:p w14:paraId="649BB4A5" w14:textId="6C01868D" w:rsidR="00534D01" w:rsidRPr="00984545" w:rsidRDefault="00534D01" w:rsidP="00487646">
            <w:pPr>
              <w:pStyle w:val="ListParagraph"/>
              <w:numPr>
                <w:ilvl w:val="0"/>
                <w:numId w:val="40"/>
              </w:numPr>
              <w:rPr>
                <w:rFonts w:cstheme="minorHAnsi"/>
                <w:lang w:val="en-IE"/>
              </w:rPr>
            </w:pPr>
            <w:r w:rsidRPr="00984545">
              <w:rPr>
                <w:rFonts w:cstheme="minorHAnsi"/>
                <w:lang w:val="en-IE"/>
              </w:rPr>
              <w:t xml:space="preserve">Further investigation or </w:t>
            </w:r>
            <w:r w:rsidR="0098642D" w:rsidRPr="00984545">
              <w:rPr>
                <w:rFonts w:cstheme="minorHAnsi"/>
                <w:lang w:val="en-IE"/>
              </w:rPr>
              <w:t>scrutinisation</w:t>
            </w:r>
            <w:r w:rsidRPr="00984545">
              <w:rPr>
                <w:rFonts w:cstheme="minorHAnsi"/>
                <w:lang w:val="en-IE"/>
              </w:rPr>
              <w:t xml:space="preserve"> regarding the client</w:t>
            </w:r>
            <w:r w:rsidR="00B031C7" w:rsidRPr="00984545">
              <w:rPr>
                <w:rFonts w:cstheme="minorHAnsi"/>
                <w:lang w:val="en-IE"/>
              </w:rPr>
              <w:t>’</w:t>
            </w:r>
            <w:r w:rsidRPr="00984545">
              <w:rPr>
                <w:rFonts w:cstheme="minorHAnsi"/>
                <w:lang w:val="en-IE"/>
              </w:rPr>
              <w:t xml:space="preserve">s </w:t>
            </w:r>
            <w:r w:rsidR="0098642D" w:rsidRPr="00984545">
              <w:rPr>
                <w:rFonts w:cstheme="minorHAnsi"/>
                <w:lang w:val="en-IE"/>
              </w:rPr>
              <w:t>business intentions, operations and business associations.</w:t>
            </w:r>
          </w:p>
          <w:p w14:paraId="0FE2D354" w14:textId="77777777" w:rsidR="00487646" w:rsidRPr="00984545" w:rsidRDefault="00EC3C01" w:rsidP="00487646">
            <w:pPr>
              <w:pStyle w:val="ListParagraph"/>
              <w:numPr>
                <w:ilvl w:val="0"/>
                <w:numId w:val="40"/>
              </w:numPr>
              <w:rPr>
                <w:rFonts w:cstheme="minorHAnsi"/>
                <w:lang w:val="en-IE"/>
              </w:rPr>
            </w:pPr>
            <w:r w:rsidRPr="00984545">
              <w:rPr>
                <w:rFonts w:cstheme="minorHAnsi"/>
                <w:lang w:val="en-IE"/>
              </w:rPr>
              <w:t xml:space="preserve">Capturing additional evidence </w:t>
            </w:r>
            <w:r w:rsidR="00534D01" w:rsidRPr="00984545">
              <w:rPr>
                <w:rFonts w:cstheme="minorHAnsi"/>
                <w:lang w:val="en-IE"/>
              </w:rPr>
              <w:t>of</w:t>
            </w:r>
            <w:r w:rsidR="00344417" w:rsidRPr="00984545">
              <w:rPr>
                <w:rFonts w:cstheme="minorHAnsi"/>
                <w:lang w:val="en-IE"/>
              </w:rPr>
              <w:t xml:space="preserve"> source of wealth and source of funds</w:t>
            </w:r>
            <w:r w:rsidR="006829BB" w:rsidRPr="00984545">
              <w:rPr>
                <w:rFonts w:cstheme="minorHAnsi"/>
                <w:lang w:val="en-IE"/>
              </w:rPr>
              <w:t>.</w:t>
            </w:r>
          </w:p>
          <w:p w14:paraId="50B17D71" w14:textId="135DC888" w:rsidR="001878AF" w:rsidRPr="00984545" w:rsidRDefault="00CC1444" w:rsidP="00487646">
            <w:pPr>
              <w:pStyle w:val="ListParagraph"/>
              <w:numPr>
                <w:ilvl w:val="0"/>
                <w:numId w:val="40"/>
              </w:numPr>
              <w:rPr>
                <w:rFonts w:cstheme="minorHAnsi"/>
                <w:lang w:val="en-IE"/>
              </w:rPr>
            </w:pPr>
            <w:r w:rsidRPr="00984545">
              <w:rPr>
                <w:rFonts w:cstheme="minorHAnsi"/>
                <w:color w:val="000000"/>
                <w:shd w:val="clear" w:color="auto" w:fill="FFFFFF"/>
                <w:lang w:val="en-IE"/>
              </w:rPr>
              <w:t xml:space="preserve">Undertaking enhanced identity </w:t>
            </w:r>
            <w:r w:rsidR="006829BB" w:rsidRPr="00984545">
              <w:rPr>
                <w:rFonts w:cstheme="minorHAnsi"/>
                <w:color w:val="000000"/>
                <w:shd w:val="clear" w:color="auto" w:fill="FFFFFF"/>
                <w:lang w:val="en-IE"/>
              </w:rPr>
              <w:t>verification</w:t>
            </w:r>
            <w:r w:rsidRPr="00984545">
              <w:rPr>
                <w:rFonts w:cstheme="minorHAnsi"/>
                <w:color w:val="000000"/>
                <w:shd w:val="clear" w:color="auto" w:fill="FFFFFF"/>
                <w:lang w:val="en-IE"/>
              </w:rPr>
              <w:t xml:space="preserve"> and possible c</w:t>
            </w:r>
            <w:r w:rsidR="00344417" w:rsidRPr="00984545">
              <w:rPr>
                <w:rFonts w:cstheme="minorHAnsi"/>
                <w:color w:val="000000"/>
                <w:shd w:val="clear" w:color="auto" w:fill="FFFFFF"/>
                <w:lang w:val="en-IE"/>
              </w:rPr>
              <w:t>apturing additional evidence (if the</w:t>
            </w:r>
            <w:r w:rsidRPr="00984545">
              <w:rPr>
                <w:rFonts w:cstheme="minorHAnsi"/>
                <w:color w:val="000000"/>
                <w:shd w:val="clear" w:color="auto" w:fill="FFFFFF"/>
                <w:lang w:val="en-IE"/>
              </w:rPr>
              <w:t>re is uncertainty regarding the client</w:t>
            </w:r>
            <w:r w:rsidR="003306F0" w:rsidRPr="00984545">
              <w:rPr>
                <w:rFonts w:cstheme="minorHAnsi"/>
                <w:color w:val="000000"/>
                <w:shd w:val="clear" w:color="auto" w:fill="FFFFFF"/>
                <w:lang w:val="en-IE"/>
              </w:rPr>
              <w:t>’</w:t>
            </w:r>
            <w:r w:rsidRPr="00984545">
              <w:rPr>
                <w:rFonts w:cstheme="minorHAnsi"/>
                <w:color w:val="000000"/>
                <w:shd w:val="clear" w:color="auto" w:fill="FFFFFF"/>
                <w:lang w:val="en-IE"/>
              </w:rPr>
              <w:t xml:space="preserve">s identity or </w:t>
            </w:r>
            <w:r w:rsidR="003306F0" w:rsidRPr="00984545">
              <w:rPr>
                <w:rFonts w:cstheme="minorHAnsi"/>
                <w:color w:val="000000"/>
                <w:shd w:val="clear" w:color="auto" w:fill="FFFFFF"/>
                <w:lang w:val="en-IE"/>
              </w:rPr>
              <w:t xml:space="preserve">if </w:t>
            </w:r>
            <w:r w:rsidRPr="00984545">
              <w:rPr>
                <w:rFonts w:cstheme="minorHAnsi"/>
                <w:color w:val="000000"/>
                <w:shd w:val="clear" w:color="auto" w:fill="FFFFFF"/>
                <w:lang w:val="en-IE"/>
              </w:rPr>
              <w:t>they are at arms</w:t>
            </w:r>
            <w:r w:rsidR="003306F0" w:rsidRPr="00984545">
              <w:rPr>
                <w:rFonts w:cstheme="minorHAnsi"/>
                <w:color w:val="000000"/>
                <w:shd w:val="clear" w:color="auto" w:fill="FFFFFF"/>
                <w:lang w:val="en-IE"/>
              </w:rPr>
              <w:t>-</w:t>
            </w:r>
            <w:r w:rsidRPr="00984545">
              <w:rPr>
                <w:rFonts w:cstheme="minorHAnsi"/>
                <w:color w:val="000000"/>
                <w:shd w:val="clear" w:color="auto" w:fill="FFFFFF"/>
                <w:lang w:val="en-IE"/>
              </w:rPr>
              <w:t>length)</w:t>
            </w:r>
            <w:r w:rsidR="00E75991" w:rsidRPr="00984545">
              <w:rPr>
                <w:rFonts w:cstheme="minorHAnsi"/>
                <w:color w:val="000000"/>
                <w:shd w:val="clear" w:color="auto" w:fill="FFFFFF"/>
                <w:lang w:val="en-IE"/>
              </w:rPr>
              <w:t>.</w:t>
            </w:r>
          </w:p>
        </w:tc>
      </w:tr>
    </w:tbl>
    <w:p w14:paraId="2CC30C72" w14:textId="77777777" w:rsidR="00C72237" w:rsidRPr="00984545" w:rsidRDefault="00C72237" w:rsidP="00C72237">
      <w:pPr>
        <w:rPr>
          <w:lang w:val="en-IE"/>
        </w:rPr>
      </w:pPr>
    </w:p>
    <w:p w14:paraId="1769A1DC" w14:textId="77777777" w:rsidR="00952F1B" w:rsidRPr="00984545" w:rsidRDefault="00952F1B" w:rsidP="00952F1B">
      <w:pPr>
        <w:pStyle w:val="Heading3"/>
        <w:rPr>
          <w:lang w:val="en-IE"/>
        </w:rPr>
      </w:pPr>
      <w:bookmarkStart w:id="17" w:name="_Toc187060285"/>
      <w:r w:rsidRPr="00984545">
        <w:rPr>
          <w:lang w:val="en-IE"/>
        </w:rPr>
        <w:t>Ongoing Monitoring</w:t>
      </w:r>
      <w:bookmarkEnd w:id="17"/>
    </w:p>
    <w:p w14:paraId="500F97EA" w14:textId="0055741D" w:rsidR="00E7140D" w:rsidRPr="00984545" w:rsidRDefault="004E4674" w:rsidP="006D1CB3">
      <w:pPr>
        <w:rPr>
          <w:rFonts w:cstheme="minorHAnsi"/>
          <w:lang w:val="en-IE"/>
        </w:rPr>
      </w:pPr>
      <w:r>
        <w:rPr>
          <w:rFonts w:cstheme="minorHAnsi"/>
          <w:lang w:val="en-IE"/>
        </w:rPr>
        <w:t>I</w:t>
      </w:r>
      <w:r w:rsidR="00E7140D" w:rsidRPr="00984545">
        <w:rPr>
          <w:rFonts w:cstheme="minorHAnsi"/>
          <w:lang w:val="en-IE"/>
        </w:rPr>
        <w:t xml:space="preserve"> </w:t>
      </w:r>
      <w:r w:rsidR="002377FB">
        <w:rPr>
          <w:rFonts w:cstheme="minorHAnsi"/>
          <w:lang w:val="en-IE"/>
        </w:rPr>
        <w:t>undertake</w:t>
      </w:r>
      <w:r w:rsidR="00E7140D" w:rsidRPr="00984545">
        <w:rPr>
          <w:rFonts w:cstheme="minorHAnsi"/>
          <w:lang w:val="en-IE"/>
        </w:rPr>
        <w:t xml:space="preserve"> appropriate ongoing monitoring of all client</w:t>
      </w:r>
      <w:r w:rsidR="00BC7B6C" w:rsidRPr="00984545">
        <w:rPr>
          <w:rFonts w:cstheme="minorHAnsi"/>
          <w:lang w:val="en-IE"/>
        </w:rPr>
        <w:t>s</w:t>
      </w:r>
      <w:r w:rsidR="00E7140D" w:rsidRPr="00984545">
        <w:rPr>
          <w:rFonts w:cstheme="minorHAnsi"/>
          <w:lang w:val="en-IE"/>
        </w:rPr>
        <w:t xml:space="preserve"> to </w:t>
      </w:r>
      <w:r w:rsidR="005607B7">
        <w:rPr>
          <w:rFonts w:cstheme="minorHAnsi"/>
          <w:lang w:val="en-IE"/>
        </w:rPr>
        <w:t>detect</w:t>
      </w:r>
      <w:r w:rsidR="00D820F1">
        <w:rPr>
          <w:rFonts w:cstheme="minorHAnsi"/>
          <w:lang w:val="en-IE"/>
        </w:rPr>
        <w:t xml:space="preserve"> and where possible </w:t>
      </w:r>
      <w:r w:rsidR="00E7140D" w:rsidRPr="00984545">
        <w:rPr>
          <w:rFonts w:cstheme="minorHAnsi"/>
          <w:lang w:val="en-IE"/>
        </w:rPr>
        <w:t xml:space="preserve">prevent activities related to money laundering and terrorist financing. </w:t>
      </w:r>
      <w:r w:rsidR="003E0E19">
        <w:rPr>
          <w:rFonts w:cstheme="minorHAnsi"/>
          <w:lang w:val="en-IE"/>
        </w:rPr>
        <w:t>I receive</w:t>
      </w:r>
      <w:r w:rsidR="00C66141" w:rsidRPr="00984545">
        <w:rPr>
          <w:rFonts w:cstheme="minorHAnsi"/>
          <w:lang w:val="en-IE"/>
        </w:rPr>
        <w:t xml:space="preserve"> </w:t>
      </w:r>
      <w:r w:rsidR="00454241" w:rsidRPr="00984545">
        <w:rPr>
          <w:rFonts w:cstheme="minorHAnsi"/>
          <w:lang w:val="en-IE"/>
        </w:rPr>
        <w:t>train</w:t>
      </w:r>
      <w:r w:rsidR="003E0E19">
        <w:rPr>
          <w:rFonts w:cstheme="minorHAnsi"/>
          <w:lang w:val="en-IE"/>
        </w:rPr>
        <w:t>ing</w:t>
      </w:r>
      <w:r w:rsidR="00454241" w:rsidRPr="00984545">
        <w:rPr>
          <w:rFonts w:cstheme="minorHAnsi"/>
          <w:lang w:val="en-IE"/>
        </w:rPr>
        <w:t xml:space="preserve"> </w:t>
      </w:r>
      <w:r w:rsidR="003E0E19">
        <w:rPr>
          <w:rFonts w:cstheme="minorHAnsi"/>
          <w:lang w:val="en-IE"/>
        </w:rPr>
        <w:t xml:space="preserve">on AML </w:t>
      </w:r>
      <w:r w:rsidR="007710F4" w:rsidRPr="00984545">
        <w:rPr>
          <w:rFonts w:cstheme="minorHAnsi"/>
          <w:lang w:val="en-IE"/>
        </w:rPr>
        <w:t xml:space="preserve">red flags and </w:t>
      </w:r>
      <w:r w:rsidR="00C66141" w:rsidRPr="00984545">
        <w:rPr>
          <w:rFonts w:cstheme="minorHAnsi"/>
          <w:lang w:val="en-IE"/>
        </w:rPr>
        <w:t xml:space="preserve">monitor </w:t>
      </w:r>
      <w:r w:rsidR="00E7140D" w:rsidRPr="00984545">
        <w:rPr>
          <w:rFonts w:cstheme="minorHAnsi"/>
          <w:lang w:val="en-IE"/>
        </w:rPr>
        <w:t xml:space="preserve">each client to </w:t>
      </w:r>
      <w:r w:rsidR="00DD1BA3" w:rsidRPr="00984545">
        <w:rPr>
          <w:rFonts w:cstheme="minorHAnsi"/>
          <w:lang w:val="en-IE"/>
        </w:rPr>
        <w:t xml:space="preserve">identify </w:t>
      </w:r>
      <w:r w:rsidR="007710F4" w:rsidRPr="00984545">
        <w:rPr>
          <w:rFonts w:cstheme="minorHAnsi"/>
          <w:lang w:val="en-IE"/>
        </w:rPr>
        <w:t>a</w:t>
      </w:r>
      <w:r w:rsidR="002F6C55">
        <w:rPr>
          <w:rFonts w:cstheme="minorHAnsi"/>
          <w:lang w:val="en-IE"/>
        </w:rPr>
        <w:t>ny</w:t>
      </w:r>
      <w:r w:rsidR="007710F4" w:rsidRPr="00984545">
        <w:rPr>
          <w:rFonts w:cstheme="minorHAnsi"/>
          <w:lang w:val="en-IE"/>
        </w:rPr>
        <w:t xml:space="preserve"> change</w:t>
      </w:r>
      <w:r w:rsidR="002F6C55">
        <w:rPr>
          <w:rFonts w:cstheme="minorHAnsi"/>
          <w:lang w:val="en-IE"/>
        </w:rPr>
        <w:t>s</w:t>
      </w:r>
      <w:r w:rsidR="007710F4" w:rsidRPr="00984545">
        <w:rPr>
          <w:rFonts w:cstheme="minorHAnsi"/>
          <w:lang w:val="en-IE"/>
        </w:rPr>
        <w:t xml:space="preserve"> in the</w:t>
      </w:r>
      <w:r w:rsidR="003E0E19">
        <w:rPr>
          <w:rFonts w:cstheme="minorHAnsi"/>
          <w:lang w:val="en-IE"/>
        </w:rPr>
        <w:t>ir</w:t>
      </w:r>
      <w:r w:rsidR="007710F4" w:rsidRPr="00984545">
        <w:rPr>
          <w:rFonts w:cstheme="minorHAnsi"/>
          <w:lang w:val="en-IE"/>
        </w:rPr>
        <w:t xml:space="preserve"> behaviour</w:t>
      </w:r>
      <w:r w:rsidR="006D1CB3" w:rsidRPr="00984545">
        <w:rPr>
          <w:rFonts w:cstheme="minorHAnsi"/>
          <w:lang w:val="en-IE"/>
        </w:rPr>
        <w:t>, organisation, engagement</w:t>
      </w:r>
      <w:r w:rsidR="001F5F62">
        <w:rPr>
          <w:rFonts w:cstheme="minorHAnsi"/>
          <w:lang w:val="en-IE"/>
        </w:rPr>
        <w:t xml:space="preserve"> and</w:t>
      </w:r>
      <w:r w:rsidR="00DE5B9D">
        <w:rPr>
          <w:rFonts w:cstheme="minorHAnsi"/>
          <w:lang w:val="en-IE"/>
        </w:rPr>
        <w:t xml:space="preserve"> further</w:t>
      </w:r>
      <w:r w:rsidR="001F5F62">
        <w:rPr>
          <w:rFonts w:cstheme="minorHAnsi"/>
          <w:lang w:val="en-IE"/>
        </w:rPr>
        <w:t xml:space="preserve"> scrutinise any </w:t>
      </w:r>
      <w:r w:rsidR="002F6C55">
        <w:rPr>
          <w:rFonts w:cstheme="minorHAnsi"/>
          <w:lang w:val="en-IE"/>
        </w:rPr>
        <w:t>inst</w:t>
      </w:r>
      <w:r w:rsidR="001F5F62">
        <w:rPr>
          <w:rFonts w:cstheme="minorHAnsi"/>
          <w:lang w:val="en-IE"/>
        </w:rPr>
        <w:t>ances of</w:t>
      </w:r>
      <w:r w:rsidR="00DD1BA3" w:rsidRPr="00984545">
        <w:rPr>
          <w:rFonts w:cstheme="minorHAnsi"/>
          <w:lang w:val="en-IE"/>
        </w:rPr>
        <w:t xml:space="preserve"> unusual transaction</w:t>
      </w:r>
      <w:r w:rsidR="001F5F62">
        <w:rPr>
          <w:rFonts w:cstheme="minorHAnsi"/>
          <w:lang w:val="en-IE"/>
        </w:rPr>
        <w:t>s</w:t>
      </w:r>
      <w:r w:rsidR="00DD1BA3" w:rsidRPr="00984545">
        <w:rPr>
          <w:rFonts w:cstheme="minorHAnsi"/>
          <w:lang w:val="en-IE"/>
        </w:rPr>
        <w:t xml:space="preserve">. </w:t>
      </w:r>
    </w:p>
    <w:p w14:paraId="28145320" w14:textId="677D46CA" w:rsidR="00E7140D" w:rsidRPr="00984545" w:rsidRDefault="00E7140D" w:rsidP="00E7140D">
      <w:pPr>
        <w:rPr>
          <w:rFonts w:cstheme="minorHAnsi"/>
          <w:lang w:val="en-IE"/>
        </w:rPr>
      </w:pPr>
      <w:r w:rsidRPr="00984545">
        <w:rPr>
          <w:rFonts w:cstheme="minorHAnsi"/>
          <w:lang w:val="en-IE"/>
        </w:rPr>
        <w:lastRenderedPageBreak/>
        <w:t xml:space="preserve">In the event a change is identified </w:t>
      </w:r>
      <w:r w:rsidR="00005B1B">
        <w:rPr>
          <w:rFonts w:cstheme="minorHAnsi"/>
          <w:lang w:val="en-IE"/>
        </w:rPr>
        <w:t>I</w:t>
      </w:r>
      <w:r w:rsidRPr="00984545">
        <w:rPr>
          <w:rFonts w:cstheme="minorHAnsi"/>
          <w:lang w:val="en-IE"/>
        </w:rPr>
        <w:t xml:space="preserve"> will review the circumstances of the change. If the change results in the knowledge or suspicion that the client may be involved in money laundering or terrorist financing</w:t>
      </w:r>
      <w:r w:rsidR="00734B10">
        <w:rPr>
          <w:rFonts w:cstheme="minorHAnsi"/>
          <w:lang w:val="en-IE"/>
        </w:rPr>
        <w:t>,</w:t>
      </w:r>
      <w:r w:rsidR="004B6888">
        <w:rPr>
          <w:rFonts w:cstheme="minorHAnsi"/>
          <w:lang w:val="en-IE"/>
        </w:rPr>
        <w:t xml:space="preserve"> I will report this</w:t>
      </w:r>
      <w:r w:rsidR="003C295B">
        <w:rPr>
          <w:rFonts w:cstheme="minorHAnsi"/>
          <w:lang w:val="en-IE"/>
        </w:rPr>
        <w:t xml:space="preserve"> appropriately</w:t>
      </w:r>
      <w:r w:rsidRPr="00984545">
        <w:rPr>
          <w:rFonts w:cstheme="minorHAnsi"/>
          <w:lang w:val="en-IE"/>
        </w:rPr>
        <w:t xml:space="preserve">. </w:t>
      </w:r>
    </w:p>
    <w:p w14:paraId="44E30D0D" w14:textId="66D27B5A" w:rsidR="000B3F78" w:rsidRPr="00984545" w:rsidRDefault="0040425B" w:rsidP="00E7140D">
      <w:pPr>
        <w:rPr>
          <w:rFonts w:cstheme="minorHAnsi"/>
          <w:lang w:val="en-IE"/>
        </w:rPr>
      </w:pPr>
      <w:r>
        <w:rPr>
          <w:rFonts w:cstheme="minorHAnsi"/>
          <w:lang w:val="en-IE"/>
        </w:rPr>
        <w:t>A</w:t>
      </w:r>
      <w:r w:rsidR="000B3F78" w:rsidRPr="00984545">
        <w:rPr>
          <w:rFonts w:cstheme="minorHAnsi"/>
          <w:lang w:val="en-IE"/>
        </w:rPr>
        <w:t xml:space="preserve">t least annually, </w:t>
      </w:r>
      <w:r>
        <w:rPr>
          <w:rFonts w:cstheme="minorHAnsi"/>
          <w:lang w:val="en-IE"/>
        </w:rPr>
        <w:t xml:space="preserve">I </w:t>
      </w:r>
      <w:r w:rsidR="000B3F78" w:rsidRPr="00984545">
        <w:rPr>
          <w:rFonts w:cstheme="minorHAnsi"/>
          <w:lang w:val="en-IE"/>
        </w:rPr>
        <w:t xml:space="preserve">conduct a formal Client Risk Review to determine if </w:t>
      </w:r>
      <w:r w:rsidR="004E4674">
        <w:rPr>
          <w:rFonts w:cstheme="minorHAnsi"/>
          <w:lang w:val="en-IE"/>
        </w:rPr>
        <w:t>my</w:t>
      </w:r>
      <w:r w:rsidR="000B3F78" w:rsidRPr="00984545">
        <w:rPr>
          <w:rFonts w:cstheme="minorHAnsi"/>
          <w:lang w:val="en-IE"/>
        </w:rPr>
        <w:t xml:space="preserve"> knowledge of the client continues to be valid and up to date. </w:t>
      </w:r>
      <w:r w:rsidR="001763E4" w:rsidRPr="00984545">
        <w:rPr>
          <w:rFonts w:cstheme="minorHAnsi"/>
          <w:lang w:val="en-IE"/>
        </w:rPr>
        <w:t>Reviews</w:t>
      </w:r>
      <w:r w:rsidR="000B3F78" w:rsidRPr="00984545">
        <w:rPr>
          <w:rFonts w:cstheme="minorHAnsi"/>
          <w:lang w:val="en-IE"/>
        </w:rPr>
        <w:t xml:space="preserve"> are captured and stored within </w:t>
      </w:r>
      <w:r w:rsidR="004E4674">
        <w:rPr>
          <w:rFonts w:cstheme="minorHAnsi"/>
          <w:lang w:val="en-IE"/>
        </w:rPr>
        <w:t>my</w:t>
      </w:r>
      <w:r w:rsidR="000B3F78" w:rsidRPr="00984545">
        <w:rPr>
          <w:rFonts w:cstheme="minorHAnsi"/>
          <w:lang w:val="en-IE"/>
        </w:rPr>
        <w:t xml:space="preserve"> AML HQ.</w:t>
      </w:r>
    </w:p>
    <w:p w14:paraId="0947C524" w14:textId="33D30DED" w:rsidR="00F856FF" w:rsidRPr="00984545" w:rsidRDefault="00F856FF" w:rsidP="00F856FF">
      <w:pPr>
        <w:rPr>
          <w:rFonts w:cstheme="minorHAnsi"/>
          <w:lang w:val="en-IE"/>
        </w:rPr>
      </w:pPr>
      <w:r w:rsidRPr="00984545">
        <w:rPr>
          <w:rFonts w:cstheme="minorHAnsi"/>
          <w:lang w:val="en-IE"/>
        </w:rPr>
        <w:t>There may also be events that require a</w:t>
      </w:r>
      <w:r w:rsidR="001763E4" w:rsidRPr="00984545">
        <w:rPr>
          <w:rFonts w:cstheme="minorHAnsi"/>
          <w:lang w:val="en-IE"/>
        </w:rPr>
        <w:t>n ad hoc</w:t>
      </w:r>
      <w:r w:rsidRPr="00984545">
        <w:rPr>
          <w:rFonts w:cstheme="minorHAnsi"/>
          <w:lang w:val="en-IE"/>
        </w:rPr>
        <w:t xml:space="preserve"> CDD review</w:t>
      </w:r>
      <w:r w:rsidR="00A454AE" w:rsidRPr="00984545">
        <w:rPr>
          <w:rFonts w:cstheme="minorHAnsi"/>
          <w:lang w:val="en-IE"/>
        </w:rPr>
        <w:t xml:space="preserve">. </w:t>
      </w:r>
      <w:r w:rsidRPr="00984545">
        <w:rPr>
          <w:rFonts w:cstheme="minorHAnsi"/>
          <w:lang w:val="en-IE"/>
        </w:rPr>
        <w:t xml:space="preserve">These will include: </w:t>
      </w:r>
    </w:p>
    <w:p w14:paraId="2162AE0D" w14:textId="77777777" w:rsidR="00F856FF" w:rsidRPr="00984545" w:rsidRDefault="00F856FF" w:rsidP="00487646">
      <w:pPr>
        <w:pStyle w:val="ListParagraph"/>
        <w:numPr>
          <w:ilvl w:val="0"/>
          <w:numId w:val="8"/>
        </w:numPr>
        <w:rPr>
          <w:rFonts w:cstheme="minorHAnsi"/>
          <w:lang w:val="en-IE"/>
        </w:rPr>
      </w:pPr>
      <w:r w:rsidRPr="00984545">
        <w:rPr>
          <w:rFonts w:cstheme="minorHAnsi"/>
          <w:lang w:val="en-IE"/>
        </w:rPr>
        <w:t xml:space="preserve">a change in the client’s identity; </w:t>
      </w:r>
    </w:p>
    <w:p w14:paraId="61BBF67F" w14:textId="77777777" w:rsidR="00F856FF" w:rsidRPr="00984545" w:rsidRDefault="00F856FF" w:rsidP="00487646">
      <w:pPr>
        <w:pStyle w:val="ListParagraph"/>
        <w:numPr>
          <w:ilvl w:val="0"/>
          <w:numId w:val="8"/>
        </w:numPr>
        <w:rPr>
          <w:rFonts w:cstheme="minorHAnsi"/>
          <w:lang w:val="en-IE"/>
        </w:rPr>
      </w:pPr>
      <w:r w:rsidRPr="00984545">
        <w:rPr>
          <w:rFonts w:cstheme="minorHAnsi"/>
          <w:lang w:val="en-IE"/>
        </w:rPr>
        <w:t xml:space="preserve">a change in beneficial ownership of the client; </w:t>
      </w:r>
    </w:p>
    <w:p w14:paraId="02EC54CF" w14:textId="77777777" w:rsidR="00F856FF" w:rsidRPr="00984545" w:rsidRDefault="00F856FF" w:rsidP="00487646">
      <w:pPr>
        <w:pStyle w:val="ListParagraph"/>
        <w:numPr>
          <w:ilvl w:val="0"/>
          <w:numId w:val="8"/>
        </w:numPr>
        <w:rPr>
          <w:rFonts w:cstheme="minorHAnsi"/>
          <w:lang w:val="en-IE"/>
        </w:rPr>
      </w:pPr>
      <w:r w:rsidRPr="00984545">
        <w:rPr>
          <w:rFonts w:cstheme="minorHAnsi"/>
          <w:lang w:val="en-IE"/>
        </w:rPr>
        <w:t xml:space="preserve">a change in the service(s) provided to the client; </w:t>
      </w:r>
    </w:p>
    <w:p w14:paraId="3F7E478A" w14:textId="13A01B90" w:rsidR="00F856FF" w:rsidRPr="00984545" w:rsidRDefault="00F856FF" w:rsidP="00487646">
      <w:pPr>
        <w:pStyle w:val="ListParagraph"/>
        <w:numPr>
          <w:ilvl w:val="0"/>
          <w:numId w:val="8"/>
        </w:numPr>
        <w:rPr>
          <w:rFonts w:cstheme="minorHAnsi"/>
          <w:lang w:val="en-IE"/>
        </w:rPr>
      </w:pPr>
      <w:r w:rsidRPr="00984545">
        <w:rPr>
          <w:rFonts w:cstheme="minorHAnsi"/>
          <w:lang w:val="en-IE"/>
        </w:rPr>
        <w:t xml:space="preserve">information that is inconsistent with </w:t>
      </w:r>
      <w:r w:rsidR="004C61D3">
        <w:rPr>
          <w:rFonts w:cstheme="minorHAnsi"/>
          <w:lang w:val="en-IE"/>
        </w:rPr>
        <w:t>my</w:t>
      </w:r>
      <w:r w:rsidRPr="00984545">
        <w:rPr>
          <w:rFonts w:cstheme="minorHAnsi"/>
          <w:lang w:val="en-IE"/>
        </w:rPr>
        <w:t xml:space="preserve"> knowledge of the client; </w:t>
      </w:r>
    </w:p>
    <w:p w14:paraId="258E26BE" w14:textId="2AF63259" w:rsidR="00817138" w:rsidRPr="00984545" w:rsidRDefault="00F856FF" w:rsidP="00487646">
      <w:pPr>
        <w:pStyle w:val="ListParagraph"/>
        <w:numPr>
          <w:ilvl w:val="0"/>
          <w:numId w:val="8"/>
        </w:numPr>
        <w:rPr>
          <w:rFonts w:cstheme="minorHAnsi"/>
          <w:lang w:val="en-IE"/>
        </w:rPr>
      </w:pPr>
      <w:r w:rsidRPr="00984545">
        <w:rPr>
          <w:rFonts w:cstheme="minorHAnsi"/>
          <w:lang w:val="en-IE"/>
        </w:rPr>
        <w:t xml:space="preserve">there is knowledge, suspicion or cause for concern (such as where </w:t>
      </w:r>
      <w:r w:rsidR="004E4674">
        <w:rPr>
          <w:rFonts w:cstheme="minorHAnsi"/>
          <w:lang w:val="en-IE"/>
        </w:rPr>
        <w:t>I</w:t>
      </w:r>
      <w:r w:rsidRPr="00984545">
        <w:rPr>
          <w:rFonts w:cstheme="minorHAnsi"/>
          <w:lang w:val="en-IE"/>
        </w:rPr>
        <w:t xml:space="preserve"> doubt the veracity of information provided)</w:t>
      </w:r>
      <w:r w:rsidR="006A567F" w:rsidRPr="00984545">
        <w:rPr>
          <w:rFonts w:cstheme="minorHAnsi"/>
          <w:lang w:val="en-IE"/>
        </w:rPr>
        <w:t xml:space="preserve">. </w:t>
      </w:r>
      <w:r w:rsidRPr="00984545">
        <w:rPr>
          <w:rFonts w:cstheme="minorHAnsi"/>
          <w:lang w:val="en-IE"/>
        </w:rPr>
        <w:t xml:space="preserve">If a STR has been made, </w:t>
      </w:r>
      <w:r w:rsidR="004E4674">
        <w:rPr>
          <w:rFonts w:cstheme="minorHAnsi"/>
          <w:lang w:val="en-IE"/>
        </w:rPr>
        <w:t>I</w:t>
      </w:r>
      <w:r w:rsidRPr="00984545">
        <w:rPr>
          <w:rFonts w:cstheme="minorHAnsi"/>
          <w:lang w:val="en-IE"/>
        </w:rPr>
        <w:t xml:space="preserve"> must take care to avoid making any disclosures which could constitute tipping off; at any time where </w:t>
      </w:r>
      <w:r w:rsidR="000E6571">
        <w:rPr>
          <w:rFonts w:cstheme="minorHAnsi"/>
          <w:lang w:val="en-IE"/>
        </w:rPr>
        <w:t>I am</w:t>
      </w:r>
      <w:r w:rsidRPr="00984545">
        <w:rPr>
          <w:rFonts w:cstheme="minorHAnsi"/>
          <w:lang w:val="en-IE"/>
        </w:rPr>
        <w:t xml:space="preserve"> obliged by virtue of any enactment or rule of law to contact a customer for the purposes of reviewing any relevant information relating to the beneficial owner connected with the customer. </w:t>
      </w:r>
    </w:p>
    <w:p w14:paraId="6A0F5A4B" w14:textId="77777777" w:rsidR="00817138" w:rsidRPr="00984545" w:rsidRDefault="00F856FF" w:rsidP="00487646">
      <w:pPr>
        <w:pStyle w:val="ListParagraph"/>
        <w:numPr>
          <w:ilvl w:val="0"/>
          <w:numId w:val="8"/>
        </w:numPr>
        <w:rPr>
          <w:rFonts w:cstheme="minorHAnsi"/>
          <w:lang w:val="en-IE"/>
        </w:rPr>
      </w:pPr>
      <w:r w:rsidRPr="00984545">
        <w:rPr>
          <w:rFonts w:cstheme="minorHAnsi"/>
          <w:lang w:val="en-IE"/>
        </w:rPr>
        <w:t xml:space="preserve">the start of a new engagement;  </w:t>
      </w:r>
    </w:p>
    <w:p w14:paraId="7C974ABE" w14:textId="77777777" w:rsidR="00817138" w:rsidRPr="00984545" w:rsidRDefault="00F856FF" w:rsidP="00487646">
      <w:pPr>
        <w:pStyle w:val="ListParagraph"/>
        <w:numPr>
          <w:ilvl w:val="0"/>
          <w:numId w:val="8"/>
        </w:numPr>
        <w:rPr>
          <w:rFonts w:cstheme="minorHAnsi"/>
          <w:lang w:val="en-IE"/>
        </w:rPr>
      </w:pPr>
      <w:r w:rsidRPr="00984545">
        <w:rPr>
          <w:rFonts w:cstheme="minorHAnsi"/>
          <w:lang w:val="en-IE"/>
        </w:rPr>
        <w:t xml:space="preserve">planning for recurring engagements;  </w:t>
      </w:r>
    </w:p>
    <w:p w14:paraId="5B7B57EB" w14:textId="77777777" w:rsidR="00817138" w:rsidRPr="00984545" w:rsidRDefault="00F856FF" w:rsidP="00487646">
      <w:pPr>
        <w:pStyle w:val="ListParagraph"/>
        <w:numPr>
          <w:ilvl w:val="0"/>
          <w:numId w:val="8"/>
        </w:numPr>
        <w:rPr>
          <w:rFonts w:cstheme="minorHAnsi"/>
          <w:lang w:val="en-IE"/>
        </w:rPr>
      </w:pPr>
      <w:r w:rsidRPr="00984545">
        <w:rPr>
          <w:rFonts w:cstheme="minorHAnsi"/>
          <w:lang w:val="en-IE"/>
        </w:rPr>
        <w:t xml:space="preserve">a previously stalled engagement restarting;  </w:t>
      </w:r>
    </w:p>
    <w:p w14:paraId="0F3B8D93" w14:textId="77777777" w:rsidR="00817138" w:rsidRPr="00984545" w:rsidRDefault="00F856FF" w:rsidP="00487646">
      <w:pPr>
        <w:pStyle w:val="ListParagraph"/>
        <w:numPr>
          <w:ilvl w:val="0"/>
          <w:numId w:val="8"/>
        </w:numPr>
        <w:rPr>
          <w:rFonts w:cstheme="minorHAnsi"/>
          <w:lang w:val="en-IE"/>
        </w:rPr>
      </w:pPr>
      <w:r w:rsidRPr="00984545">
        <w:rPr>
          <w:rFonts w:cstheme="minorHAnsi"/>
          <w:lang w:val="en-IE"/>
        </w:rPr>
        <w:t xml:space="preserve">a significant change to key office holders;  </w:t>
      </w:r>
    </w:p>
    <w:p w14:paraId="7BD404AB" w14:textId="77777777" w:rsidR="00817138" w:rsidRPr="00984545" w:rsidRDefault="00F856FF" w:rsidP="00487646">
      <w:pPr>
        <w:pStyle w:val="ListParagraph"/>
        <w:numPr>
          <w:ilvl w:val="0"/>
          <w:numId w:val="8"/>
        </w:numPr>
        <w:rPr>
          <w:rFonts w:cstheme="minorHAnsi"/>
          <w:lang w:val="en-IE"/>
        </w:rPr>
      </w:pPr>
      <w:r w:rsidRPr="00984545">
        <w:rPr>
          <w:rFonts w:cstheme="minorHAnsi"/>
          <w:lang w:val="en-IE"/>
        </w:rPr>
        <w:t xml:space="preserve">the participation of a PEP; </w:t>
      </w:r>
    </w:p>
    <w:p w14:paraId="4DDE3EB5" w14:textId="77777777" w:rsidR="00817138" w:rsidRPr="00984545" w:rsidRDefault="00F856FF" w:rsidP="00487646">
      <w:pPr>
        <w:pStyle w:val="ListParagraph"/>
        <w:numPr>
          <w:ilvl w:val="0"/>
          <w:numId w:val="8"/>
        </w:numPr>
        <w:rPr>
          <w:rFonts w:cstheme="minorHAnsi"/>
          <w:lang w:val="en-IE"/>
        </w:rPr>
      </w:pPr>
      <w:r w:rsidRPr="00984545">
        <w:rPr>
          <w:rFonts w:cstheme="minorHAnsi"/>
          <w:lang w:val="en-IE"/>
        </w:rPr>
        <w:t xml:space="preserve">a significant change in the client’s business activity; </w:t>
      </w:r>
    </w:p>
    <w:p w14:paraId="068C273E" w14:textId="5A641DF6" w:rsidR="00F856FF" w:rsidRPr="00984545" w:rsidRDefault="00F856FF" w:rsidP="00487646">
      <w:pPr>
        <w:pStyle w:val="ListParagraph"/>
        <w:numPr>
          <w:ilvl w:val="0"/>
          <w:numId w:val="8"/>
        </w:numPr>
        <w:rPr>
          <w:rFonts w:cstheme="minorHAnsi"/>
          <w:lang w:val="en-IE"/>
        </w:rPr>
      </w:pPr>
      <w:r w:rsidRPr="00984545">
        <w:rPr>
          <w:rFonts w:cstheme="minorHAnsi"/>
          <w:lang w:val="en-IE"/>
        </w:rPr>
        <w:t>where the relevant circumstances of a customer have changed, or where the risk of MLTF warrants their application.</w:t>
      </w:r>
    </w:p>
    <w:p w14:paraId="3586E4ED" w14:textId="53611A2B" w:rsidR="00C3770F" w:rsidRPr="00984545" w:rsidRDefault="00D0462C" w:rsidP="00E7140D">
      <w:pPr>
        <w:rPr>
          <w:rFonts w:cstheme="minorHAnsi"/>
          <w:lang w:val="en-IE"/>
        </w:rPr>
      </w:pPr>
      <w:r w:rsidRPr="00984545">
        <w:rPr>
          <w:rFonts w:cstheme="minorHAnsi"/>
          <w:lang w:val="en-IE"/>
        </w:rPr>
        <w:t xml:space="preserve">A proportional </w:t>
      </w:r>
      <w:r w:rsidR="00C9036A" w:rsidRPr="00984545">
        <w:rPr>
          <w:rFonts w:cstheme="minorHAnsi"/>
          <w:lang w:val="en-IE"/>
        </w:rPr>
        <w:t xml:space="preserve">focus is placed on clients with a </w:t>
      </w:r>
      <w:r w:rsidR="00D143C8">
        <w:rPr>
          <w:rFonts w:cstheme="minorHAnsi"/>
          <w:lang w:val="en-IE"/>
        </w:rPr>
        <w:t>h</w:t>
      </w:r>
      <w:r w:rsidR="00C9036A" w:rsidRPr="00984545">
        <w:rPr>
          <w:rFonts w:cstheme="minorHAnsi"/>
          <w:lang w:val="en-IE"/>
        </w:rPr>
        <w:t xml:space="preserve">igher </w:t>
      </w:r>
      <w:r w:rsidR="00D143C8">
        <w:rPr>
          <w:rFonts w:cstheme="minorHAnsi"/>
          <w:lang w:val="en-IE"/>
        </w:rPr>
        <w:t>r</w:t>
      </w:r>
      <w:r w:rsidR="00C9036A" w:rsidRPr="00984545">
        <w:rPr>
          <w:rFonts w:cstheme="minorHAnsi"/>
          <w:lang w:val="en-IE"/>
        </w:rPr>
        <w:t xml:space="preserve">isk </w:t>
      </w:r>
      <w:r w:rsidR="00D143C8">
        <w:rPr>
          <w:rFonts w:cstheme="minorHAnsi"/>
          <w:lang w:val="en-IE"/>
        </w:rPr>
        <w:t>r</w:t>
      </w:r>
      <w:r w:rsidR="00C9036A" w:rsidRPr="00984545">
        <w:rPr>
          <w:rFonts w:cstheme="minorHAnsi"/>
          <w:lang w:val="en-IE"/>
        </w:rPr>
        <w:t>ating and Enhanced Due Diligence</w:t>
      </w:r>
      <w:r w:rsidR="00D143C8">
        <w:rPr>
          <w:rFonts w:cstheme="minorHAnsi"/>
          <w:lang w:val="en-IE"/>
        </w:rPr>
        <w:t xml:space="preserve"> (EDD)</w:t>
      </w:r>
      <w:r w:rsidR="00C9036A" w:rsidRPr="00984545">
        <w:rPr>
          <w:rFonts w:cstheme="minorHAnsi"/>
          <w:lang w:val="en-IE"/>
        </w:rPr>
        <w:t xml:space="preserve"> level.</w:t>
      </w:r>
    </w:p>
    <w:p w14:paraId="13D2FF58" w14:textId="77777777" w:rsidR="00161F76" w:rsidRPr="00984545" w:rsidRDefault="00161F76" w:rsidP="00161F76">
      <w:pPr>
        <w:rPr>
          <w:lang w:val="en-IE"/>
        </w:rPr>
      </w:pPr>
    </w:p>
    <w:p w14:paraId="08516714" w14:textId="77777777" w:rsidR="00BC6B2D" w:rsidRPr="00984545" w:rsidRDefault="00BC6B2D" w:rsidP="00BC6B2D">
      <w:pPr>
        <w:rPr>
          <w:lang w:val="en-IE"/>
        </w:rPr>
      </w:pPr>
    </w:p>
    <w:p w14:paraId="32BDD7E7" w14:textId="225EEFAD" w:rsidR="004761AC" w:rsidRPr="00984545" w:rsidRDefault="004761AC" w:rsidP="00BC6B2D">
      <w:pPr>
        <w:pStyle w:val="Heading1"/>
        <w:rPr>
          <w:lang w:val="en-IE"/>
        </w:rPr>
      </w:pPr>
      <w:bookmarkStart w:id="18" w:name="_Toc187060286"/>
      <w:r w:rsidRPr="00984545">
        <w:rPr>
          <w:lang w:val="en-IE"/>
        </w:rPr>
        <w:lastRenderedPageBreak/>
        <w:t>Suspicious Transaction Reporting</w:t>
      </w:r>
      <w:bookmarkEnd w:id="18"/>
    </w:p>
    <w:p w14:paraId="42E6BB4C" w14:textId="77777777" w:rsidR="004761AC" w:rsidRPr="00984545" w:rsidRDefault="004761AC" w:rsidP="004761AC">
      <w:pPr>
        <w:pStyle w:val="Heading2"/>
        <w:rPr>
          <w:lang w:val="en-IE"/>
        </w:rPr>
      </w:pPr>
      <w:bookmarkStart w:id="19" w:name="_Toc187060287"/>
      <w:r w:rsidRPr="00984545">
        <w:rPr>
          <w:lang w:val="en-IE"/>
        </w:rPr>
        <w:t>Policy</w:t>
      </w:r>
      <w:bookmarkEnd w:id="19"/>
    </w:p>
    <w:p w14:paraId="591F854A" w14:textId="7551D381" w:rsidR="00980A11" w:rsidRPr="00984545" w:rsidRDefault="00980A11" w:rsidP="00980A11">
      <w:pPr>
        <w:rPr>
          <w:lang w:val="en-IE"/>
        </w:rPr>
      </w:pPr>
      <w:r w:rsidRPr="00984545">
        <w:rPr>
          <w:lang w:val="en-IE"/>
        </w:rPr>
        <w:t xml:space="preserve">This section outlines the procedures and controls for reporting obligations and handling suspicious transactions in compliance with the CJA. It is designed to ensure that </w:t>
      </w:r>
      <w:r w:rsidR="00231570">
        <w:rPr>
          <w:lang w:val="en-IE"/>
        </w:rPr>
        <w:t>I meet my reporting</w:t>
      </w:r>
      <w:r w:rsidRPr="00984545">
        <w:rPr>
          <w:lang w:val="en-IE"/>
        </w:rPr>
        <w:t xml:space="preserve"> legal obligations while safeguarding against tipping off clients or third parties.</w:t>
      </w:r>
    </w:p>
    <w:p w14:paraId="294943AC" w14:textId="70935901" w:rsidR="00980A11" w:rsidRPr="00984545" w:rsidRDefault="00980A11" w:rsidP="00980A11">
      <w:pPr>
        <w:rPr>
          <w:lang w:val="en-IE"/>
        </w:rPr>
      </w:pPr>
      <w:r w:rsidRPr="00984545">
        <w:rPr>
          <w:lang w:val="en-IE"/>
        </w:rPr>
        <w:t xml:space="preserve">The following </w:t>
      </w:r>
      <w:r w:rsidR="00FB46B4" w:rsidRPr="00984545">
        <w:rPr>
          <w:lang w:val="en-IE"/>
        </w:rPr>
        <w:t>key</w:t>
      </w:r>
      <w:r w:rsidRPr="00984545">
        <w:rPr>
          <w:lang w:val="en-IE"/>
        </w:rPr>
        <w:t xml:space="preserve"> principles are applied</w:t>
      </w:r>
      <w:r w:rsidR="00FB46B4" w:rsidRPr="00984545">
        <w:rPr>
          <w:lang w:val="en-IE"/>
        </w:rPr>
        <w:t>:</w:t>
      </w:r>
    </w:p>
    <w:p w14:paraId="55CEBBB2" w14:textId="2161F84C" w:rsidR="008030AB" w:rsidRPr="00984545" w:rsidRDefault="00231570" w:rsidP="00487646">
      <w:pPr>
        <w:pStyle w:val="ListParagraph"/>
        <w:numPr>
          <w:ilvl w:val="0"/>
          <w:numId w:val="18"/>
        </w:numPr>
        <w:spacing w:after="120"/>
        <w:contextualSpacing w:val="0"/>
        <w:rPr>
          <w:lang w:val="en-IE"/>
        </w:rPr>
      </w:pPr>
      <w:r>
        <w:rPr>
          <w:lang w:val="en-IE"/>
        </w:rPr>
        <w:t xml:space="preserve">I am </w:t>
      </w:r>
      <w:r w:rsidR="008030AB" w:rsidRPr="00984545">
        <w:rPr>
          <w:lang w:val="en-IE"/>
        </w:rPr>
        <w:t xml:space="preserve">required to report any knowledge or suspicion of money laundering, including bribery and tax evasion, to </w:t>
      </w:r>
      <w:r w:rsidR="0076274E" w:rsidRPr="00984545">
        <w:rPr>
          <w:lang w:val="en-IE"/>
        </w:rPr>
        <w:t>An Garda Síochána</w:t>
      </w:r>
      <w:r w:rsidR="0076274E">
        <w:rPr>
          <w:lang w:val="en-IE"/>
        </w:rPr>
        <w:t xml:space="preserve"> and the Revenue Commissioners.</w:t>
      </w:r>
      <w:r w:rsidR="008030AB" w:rsidRPr="00984545">
        <w:rPr>
          <w:lang w:val="en-IE"/>
        </w:rPr>
        <w:t xml:space="preserve"> </w:t>
      </w:r>
      <w:r w:rsidR="0076274E">
        <w:rPr>
          <w:lang w:val="en-IE"/>
        </w:rPr>
        <w:t>I will document suspicions using an internal</w:t>
      </w:r>
      <w:r w:rsidR="00DC3A1B" w:rsidRPr="00984545">
        <w:rPr>
          <w:lang w:val="en-IE"/>
        </w:rPr>
        <w:t xml:space="preserve"> Suspicious Transaction Report (STR) </w:t>
      </w:r>
      <w:r w:rsidR="0076274E">
        <w:rPr>
          <w:lang w:val="en-IE"/>
        </w:rPr>
        <w:t>record</w:t>
      </w:r>
      <w:r w:rsidR="00134535" w:rsidRPr="00984545">
        <w:rPr>
          <w:lang w:val="en-IE"/>
        </w:rPr>
        <w:t>.</w:t>
      </w:r>
      <w:r w:rsidR="00DC3A1B" w:rsidRPr="00984545">
        <w:rPr>
          <w:lang w:val="en-IE"/>
        </w:rPr>
        <w:t xml:space="preserve"> </w:t>
      </w:r>
    </w:p>
    <w:p w14:paraId="7AB5E483" w14:textId="113E62D3" w:rsidR="00980A11" w:rsidRPr="00984545" w:rsidRDefault="000734D3" w:rsidP="00487646">
      <w:pPr>
        <w:pStyle w:val="ListParagraph"/>
        <w:numPr>
          <w:ilvl w:val="0"/>
          <w:numId w:val="18"/>
        </w:numPr>
        <w:spacing w:after="120"/>
        <w:ind w:left="714" w:hanging="357"/>
        <w:contextualSpacing w:val="0"/>
        <w:rPr>
          <w:b/>
          <w:bCs/>
          <w:lang w:val="en-IE"/>
        </w:rPr>
      </w:pPr>
      <w:r>
        <w:rPr>
          <w:lang w:val="en-IE"/>
        </w:rPr>
        <w:t xml:space="preserve">I must not </w:t>
      </w:r>
      <w:r w:rsidR="00980A11" w:rsidRPr="00984545">
        <w:rPr>
          <w:lang w:val="en-IE"/>
        </w:rPr>
        <w:t>alert a client or third party to the fact that:</w:t>
      </w:r>
    </w:p>
    <w:p w14:paraId="2F0C7D49" w14:textId="77777777" w:rsidR="00980A11" w:rsidRPr="004F6085" w:rsidRDefault="00980A11" w:rsidP="00487646">
      <w:pPr>
        <w:numPr>
          <w:ilvl w:val="0"/>
          <w:numId w:val="21"/>
        </w:numPr>
        <w:tabs>
          <w:tab w:val="clear" w:pos="3579"/>
          <w:tab w:val="num" w:pos="1418"/>
        </w:tabs>
        <w:spacing w:after="0"/>
        <w:ind w:left="1276" w:hanging="425"/>
        <w:rPr>
          <w:lang w:val="en-IE"/>
        </w:rPr>
      </w:pPr>
      <w:r w:rsidRPr="004F6085">
        <w:rPr>
          <w:lang w:val="en-IE"/>
        </w:rPr>
        <w:t>A report has been made regarding a suspicion of money laundering or terrorist financing.</w:t>
      </w:r>
    </w:p>
    <w:p w14:paraId="0D2F3190" w14:textId="77777777" w:rsidR="00980A11" w:rsidRPr="004F6085" w:rsidRDefault="00980A11" w:rsidP="00487646">
      <w:pPr>
        <w:numPr>
          <w:ilvl w:val="0"/>
          <w:numId w:val="21"/>
        </w:numPr>
        <w:tabs>
          <w:tab w:val="clear" w:pos="3579"/>
          <w:tab w:val="num" w:pos="1418"/>
        </w:tabs>
        <w:spacing w:after="0"/>
        <w:ind w:left="1276" w:hanging="425"/>
        <w:rPr>
          <w:lang w:val="en-IE"/>
        </w:rPr>
      </w:pPr>
      <w:r w:rsidRPr="004F6085">
        <w:rPr>
          <w:lang w:val="en-IE"/>
        </w:rPr>
        <w:t>An investigation is underway or may be conducted.</w:t>
      </w:r>
    </w:p>
    <w:p w14:paraId="440FEB3B" w14:textId="79E0FE29" w:rsidR="00134535" w:rsidRPr="00984545" w:rsidRDefault="000734D3" w:rsidP="00487646">
      <w:pPr>
        <w:pStyle w:val="ListParagraph"/>
        <w:numPr>
          <w:ilvl w:val="0"/>
          <w:numId w:val="18"/>
        </w:numPr>
        <w:spacing w:after="120"/>
        <w:contextualSpacing w:val="0"/>
        <w:rPr>
          <w:lang w:val="en-IE"/>
        </w:rPr>
      </w:pPr>
      <w:r>
        <w:rPr>
          <w:lang w:val="en-IE"/>
        </w:rPr>
        <w:t>I am</w:t>
      </w:r>
      <w:r w:rsidR="00980A11" w:rsidRPr="00984545">
        <w:rPr>
          <w:lang w:val="en-IE"/>
        </w:rPr>
        <w:t xml:space="preserve"> well-versed in the relevant sections of the CJA and ensure</w:t>
      </w:r>
      <w:r w:rsidR="00F91888">
        <w:rPr>
          <w:lang w:val="en-IE"/>
        </w:rPr>
        <w:t xml:space="preserve"> that I</w:t>
      </w:r>
      <w:r w:rsidR="00980A11" w:rsidRPr="00984545">
        <w:rPr>
          <w:lang w:val="en-IE"/>
        </w:rPr>
        <w:t xml:space="preserve"> compl</w:t>
      </w:r>
      <w:r w:rsidR="00F91888">
        <w:rPr>
          <w:lang w:val="en-IE"/>
        </w:rPr>
        <w:t>y</w:t>
      </w:r>
      <w:r w:rsidR="00980A11" w:rsidRPr="00984545">
        <w:rPr>
          <w:lang w:val="en-IE"/>
        </w:rPr>
        <w:t xml:space="preserve"> with disclosure restrictions.</w:t>
      </w:r>
    </w:p>
    <w:p w14:paraId="589C9823" w14:textId="400DADC5" w:rsidR="00134535" w:rsidRPr="00984545" w:rsidRDefault="00980A11" w:rsidP="00487646">
      <w:pPr>
        <w:pStyle w:val="ListParagraph"/>
        <w:numPr>
          <w:ilvl w:val="0"/>
          <w:numId w:val="18"/>
        </w:numPr>
        <w:spacing w:after="120"/>
        <w:contextualSpacing w:val="0"/>
        <w:rPr>
          <w:lang w:val="en-IE"/>
        </w:rPr>
      </w:pPr>
      <w:r w:rsidRPr="00984545">
        <w:rPr>
          <w:lang w:val="en-IE"/>
        </w:rPr>
        <w:t>Normal commercial enquiries required during the course of an engagement may be made but must not raise suspicion.</w:t>
      </w:r>
    </w:p>
    <w:p w14:paraId="7502E9AA" w14:textId="77777777" w:rsidR="00134535" w:rsidRPr="00984545" w:rsidRDefault="00980A11" w:rsidP="00487646">
      <w:pPr>
        <w:pStyle w:val="ListParagraph"/>
        <w:numPr>
          <w:ilvl w:val="0"/>
          <w:numId w:val="18"/>
        </w:numPr>
        <w:spacing w:after="120"/>
        <w:contextualSpacing w:val="0"/>
        <w:rPr>
          <w:lang w:val="en-IE"/>
        </w:rPr>
      </w:pPr>
      <w:r w:rsidRPr="00984545">
        <w:rPr>
          <w:lang w:val="en-IE"/>
        </w:rPr>
        <w:t>Investigations beyond the scope of the engagement will not be conducted unless necessary.</w:t>
      </w:r>
    </w:p>
    <w:p w14:paraId="7BF30FF3" w14:textId="3BB74C71" w:rsidR="00980A11" w:rsidRPr="00984545" w:rsidRDefault="00980A11" w:rsidP="00487646">
      <w:pPr>
        <w:pStyle w:val="ListParagraph"/>
        <w:numPr>
          <w:ilvl w:val="0"/>
          <w:numId w:val="18"/>
        </w:numPr>
        <w:spacing w:after="120"/>
        <w:contextualSpacing w:val="0"/>
        <w:rPr>
          <w:lang w:val="en-IE"/>
        </w:rPr>
      </w:pPr>
      <w:r w:rsidRPr="00984545">
        <w:rPr>
          <w:lang w:val="en-IE"/>
        </w:rPr>
        <w:t xml:space="preserve">In complex situations, </w:t>
      </w:r>
      <w:r w:rsidR="00AB7F05">
        <w:rPr>
          <w:lang w:val="en-IE"/>
        </w:rPr>
        <w:t>I</w:t>
      </w:r>
      <w:r w:rsidRPr="00984545">
        <w:rPr>
          <w:lang w:val="en-IE"/>
        </w:rPr>
        <w:t xml:space="preserve"> may consult An Garda Síochána before proceeding with any enquiries.</w:t>
      </w:r>
    </w:p>
    <w:p w14:paraId="36B7CB6C" w14:textId="4EE16F4A" w:rsidR="00980A11" w:rsidRPr="00984545" w:rsidRDefault="00980A11" w:rsidP="00980A11">
      <w:pPr>
        <w:rPr>
          <w:rFonts w:cstheme="minorHAnsi"/>
          <w:lang w:val="en-IE"/>
        </w:rPr>
      </w:pPr>
      <w:r w:rsidRPr="00984545">
        <w:rPr>
          <w:rFonts w:cstheme="minorHAnsi"/>
          <w:lang w:val="en-IE"/>
        </w:rPr>
        <w:t xml:space="preserve">The following non-exhaustive list of suspicious transaction indicators </w:t>
      </w:r>
      <w:r w:rsidR="00AB7F05">
        <w:rPr>
          <w:rFonts w:cstheme="minorHAnsi"/>
          <w:lang w:val="en-IE"/>
        </w:rPr>
        <w:t>have been identified for</w:t>
      </w:r>
      <w:r w:rsidRPr="00984545">
        <w:rPr>
          <w:rFonts w:cstheme="minorHAnsi"/>
          <w:lang w:val="en-IE"/>
        </w:rPr>
        <w:t xml:space="preserve"> consideration</w:t>
      </w:r>
      <w:r w:rsidR="00CB7A65">
        <w:rPr>
          <w:rFonts w:cstheme="minorHAnsi"/>
          <w:lang w:val="en-IE"/>
        </w:rPr>
        <w:t>:</w:t>
      </w:r>
      <w:r w:rsidRPr="00984545">
        <w:rPr>
          <w:rFonts w:cstheme="minorHAnsi"/>
          <w:lang w:val="en-IE"/>
        </w:rPr>
        <w:t xml:space="preserve"> </w:t>
      </w:r>
    </w:p>
    <w:p w14:paraId="4403C8AC" w14:textId="77777777" w:rsidR="00980A11" w:rsidRPr="00984545" w:rsidRDefault="00980A11" w:rsidP="00487646">
      <w:pPr>
        <w:pStyle w:val="ListParagraph"/>
        <w:numPr>
          <w:ilvl w:val="0"/>
          <w:numId w:val="22"/>
        </w:numPr>
        <w:rPr>
          <w:rFonts w:cstheme="minorHAnsi"/>
          <w:lang w:val="en-IE"/>
        </w:rPr>
      </w:pPr>
      <w:r w:rsidRPr="00984545">
        <w:rPr>
          <w:rFonts w:cstheme="minorHAnsi"/>
          <w:lang w:val="en-IE"/>
        </w:rPr>
        <w:t xml:space="preserve">If there is a complex business structure for no apparent reason </w:t>
      </w:r>
    </w:p>
    <w:p w14:paraId="6036518A" w14:textId="77777777" w:rsidR="00980A11" w:rsidRPr="00984545" w:rsidRDefault="00980A11" w:rsidP="00487646">
      <w:pPr>
        <w:pStyle w:val="ListParagraph"/>
        <w:numPr>
          <w:ilvl w:val="0"/>
          <w:numId w:val="22"/>
        </w:numPr>
        <w:rPr>
          <w:rFonts w:cstheme="minorHAnsi"/>
          <w:lang w:val="en-IE"/>
        </w:rPr>
      </w:pPr>
      <w:r w:rsidRPr="00984545">
        <w:rPr>
          <w:rFonts w:cstheme="minorHAnsi"/>
          <w:lang w:val="en-IE"/>
        </w:rPr>
        <w:t xml:space="preserve">If deals are set up using large amounts of cash </w:t>
      </w:r>
    </w:p>
    <w:p w14:paraId="1EE2F9EB" w14:textId="77777777" w:rsidR="00980A11" w:rsidRPr="00984545" w:rsidRDefault="00980A11" w:rsidP="00487646">
      <w:pPr>
        <w:pStyle w:val="ListParagraph"/>
        <w:numPr>
          <w:ilvl w:val="0"/>
          <w:numId w:val="22"/>
        </w:numPr>
        <w:rPr>
          <w:rFonts w:cstheme="minorHAnsi"/>
          <w:lang w:val="en-IE"/>
        </w:rPr>
      </w:pPr>
      <w:r w:rsidRPr="00984545">
        <w:rPr>
          <w:rFonts w:cstheme="minorHAnsi"/>
          <w:lang w:val="en-IE"/>
        </w:rPr>
        <w:t xml:space="preserve">If the client has in the past changed financial adviser frequently for no apparent reason </w:t>
      </w:r>
    </w:p>
    <w:p w14:paraId="049A7D99" w14:textId="7DC72429" w:rsidR="00980A11" w:rsidRPr="00984545" w:rsidRDefault="00980A11" w:rsidP="00487646">
      <w:pPr>
        <w:pStyle w:val="ListParagraph"/>
        <w:numPr>
          <w:ilvl w:val="0"/>
          <w:numId w:val="22"/>
        </w:numPr>
        <w:rPr>
          <w:rFonts w:cstheme="minorHAnsi"/>
          <w:lang w:val="en-IE"/>
        </w:rPr>
      </w:pPr>
      <w:r w:rsidRPr="00984545">
        <w:rPr>
          <w:rFonts w:cstheme="minorHAnsi"/>
          <w:lang w:val="en-IE"/>
        </w:rPr>
        <w:t xml:space="preserve">If the client wants </w:t>
      </w:r>
      <w:r w:rsidR="00084ACD">
        <w:rPr>
          <w:rFonts w:cstheme="minorHAnsi"/>
          <w:lang w:val="en-IE"/>
        </w:rPr>
        <w:t>my</w:t>
      </w:r>
      <w:r w:rsidRPr="00984545">
        <w:rPr>
          <w:rFonts w:cstheme="minorHAnsi"/>
          <w:lang w:val="en-IE"/>
        </w:rPr>
        <w:t xml:space="preserve"> firm to handle or hold large amounts of money for no apparent purpose </w:t>
      </w:r>
    </w:p>
    <w:p w14:paraId="35D1062A" w14:textId="77777777" w:rsidR="00980A11" w:rsidRPr="00984545" w:rsidRDefault="00980A11" w:rsidP="00487646">
      <w:pPr>
        <w:pStyle w:val="ListParagraph"/>
        <w:numPr>
          <w:ilvl w:val="0"/>
          <w:numId w:val="22"/>
        </w:numPr>
        <w:rPr>
          <w:rFonts w:cstheme="minorHAnsi"/>
          <w:lang w:val="en-IE"/>
        </w:rPr>
      </w:pPr>
      <w:r w:rsidRPr="00984545">
        <w:rPr>
          <w:rFonts w:cstheme="minorHAnsi"/>
          <w:lang w:val="en-IE"/>
        </w:rPr>
        <w:t xml:space="preserve">If the client is using overseas representatives or agents </w:t>
      </w:r>
    </w:p>
    <w:p w14:paraId="2EE639D9" w14:textId="77777777" w:rsidR="00980A11" w:rsidRPr="00984545" w:rsidRDefault="00980A11" w:rsidP="00487646">
      <w:pPr>
        <w:pStyle w:val="ListParagraph"/>
        <w:numPr>
          <w:ilvl w:val="0"/>
          <w:numId w:val="22"/>
        </w:numPr>
        <w:rPr>
          <w:rFonts w:cstheme="minorHAnsi"/>
          <w:lang w:val="en-IE"/>
        </w:rPr>
      </w:pPr>
      <w:r w:rsidRPr="00984545">
        <w:rPr>
          <w:rFonts w:cstheme="minorHAnsi"/>
          <w:lang w:val="en-IE"/>
        </w:rPr>
        <w:t xml:space="preserve">If there are large amounts of travel that cannot be commercially justified </w:t>
      </w:r>
    </w:p>
    <w:p w14:paraId="51460356" w14:textId="423776CA" w:rsidR="00980A11" w:rsidRPr="00984545" w:rsidRDefault="00980A11" w:rsidP="00487646">
      <w:pPr>
        <w:pStyle w:val="ListParagraph"/>
        <w:numPr>
          <w:ilvl w:val="0"/>
          <w:numId w:val="22"/>
        </w:numPr>
        <w:rPr>
          <w:rFonts w:cstheme="minorHAnsi"/>
          <w:lang w:val="en-IE"/>
        </w:rPr>
      </w:pPr>
      <w:r w:rsidRPr="00984545">
        <w:rPr>
          <w:rFonts w:cstheme="minorHAnsi"/>
          <w:lang w:val="en-IE"/>
        </w:rPr>
        <w:t>If the</w:t>
      </w:r>
      <w:r w:rsidR="0014398B">
        <w:rPr>
          <w:rFonts w:cstheme="minorHAnsi"/>
          <w:lang w:val="en-IE"/>
        </w:rPr>
        <w:t xml:space="preserve"> client</w:t>
      </w:r>
      <w:r w:rsidRPr="00984545">
        <w:rPr>
          <w:rFonts w:cstheme="minorHAnsi"/>
          <w:lang w:val="en-IE"/>
        </w:rPr>
        <w:t xml:space="preserve"> ha</w:t>
      </w:r>
      <w:r w:rsidR="0014398B">
        <w:rPr>
          <w:rFonts w:cstheme="minorHAnsi"/>
          <w:lang w:val="en-IE"/>
        </w:rPr>
        <w:t>s</w:t>
      </w:r>
      <w:r w:rsidRPr="00984545">
        <w:rPr>
          <w:rFonts w:cstheme="minorHAnsi"/>
          <w:lang w:val="en-IE"/>
        </w:rPr>
        <w:t xml:space="preserve"> or want</w:t>
      </w:r>
      <w:r w:rsidR="0014398B">
        <w:rPr>
          <w:rFonts w:cstheme="minorHAnsi"/>
          <w:lang w:val="en-IE"/>
        </w:rPr>
        <w:t>s</w:t>
      </w:r>
      <w:r w:rsidRPr="00984545">
        <w:rPr>
          <w:rFonts w:cstheme="minorHAnsi"/>
          <w:lang w:val="en-IE"/>
        </w:rPr>
        <w:t xml:space="preserve"> to invest in financial products but appear more interested in cancellation terms rather than performance </w:t>
      </w:r>
    </w:p>
    <w:p w14:paraId="05FADB5A" w14:textId="77777777" w:rsidR="00980A11" w:rsidRPr="00984545" w:rsidRDefault="00980A11" w:rsidP="00487646">
      <w:pPr>
        <w:pStyle w:val="ListParagraph"/>
        <w:numPr>
          <w:ilvl w:val="0"/>
          <w:numId w:val="22"/>
        </w:numPr>
        <w:rPr>
          <w:rFonts w:cstheme="minorHAnsi"/>
          <w:lang w:val="en-IE"/>
        </w:rPr>
      </w:pPr>
      <w:r w:rsidRPr="00984545">
        <w:rPr>
          <w:rFonts w:cstheme="minorHAnsi"/>
          <w:lang w:val="en-IE"/>
        </w:rPr>
        <w:t xml:space="preserve">If the client has no clear source of funds </w:t>
      </w:r>
    </w:p>
    <w:p w14:paraId="69EAC991" w14:textId="4303C2AB" w:rsidR="003505EB" w:rsidRPr="00984545" w:rsidRDefault="00980A11" w:rsidP="00487646">
      <w:pPr>
        <w:pStyle w:val="ListParagraph"/>
        <w:numPr>
          <w:ilvl w:val="0"/>
          <w:numId w:val="22"/>
        </w:numPr>
        <w:rPr>
          <w:rFonts w:cstheme="minorHAnsi"/>
          <w:lang w:val="en-IE"/>
        </w:rPr>
      </w:pPr>
      <w:r w:rsidRPr="00984545">
        <w:rPr>
          <w:rFonts w:cstheme="minorHAnsi"/>
          <w:lang w:val="en-IE"/>
        </w:rPr>
        <w:t xml:space="preserve">If the client wants to </w:t>
      </w:r>
      <w:r w:rsidR="00A454AE" w:rsidRPr="00984545">
        <w:rPr>
          <w:rFonts w:cstheme="minorHAnsi"/>
          <w:lang w:val="en-IE"/>
        </w:rPr>
        <w:t>use</w:t>
      </w:r>
      <w:r w:rsidRPr="00984545">
        <w:rPr>
          <w:rFonts w:cstheme="minorHAnsi"/>
          <w:lang w:val="en-IE"/>
        </w:rPr>
        <w:t xml:space="preserve"> trust vehicles for no apparent reason</w:t>
      </w:r>
    </w:p>
    <w:p w14:paraId="1C8CB2E6" w14:textId="397D3593" w:rsidR="00C44312" w:rsidRPr="00984545" w:rsidRDefault="00C44312" w:rsidP="00C44312">
      <w:pPr>
        <w:pStyle w:val="Heading3"/>
        <w:rPr>
          <w:lang w:val="en-IE"/>
        </w:rPr>
      </w:pPr>
      <w:bookmarkStart w:id="20" w:name="_Toc187060288"/>
      <w:r w:rsidRPr="00984545">
        <w:rPr>
          <w:lang w:val="en-IE"/>
        </w:rPr>
        <w:t>Tipping Off</w:t>
      </w:r>
      <w:bookmarkEnd w:id="20"/>
    </w:p>
    <w:p w14:paraId="2DFF47D9" w14:textId="056F9A49" w:rsidR="00CF6D20" w:rsidRPr="00984545" w:rsidRDefault="0099704F" w:rsidP="00CF6D20">
      <w:pPr>
        <w:rPr>
          <w:rFonts w:cstheme="minorHAnsi"/>
          <w:lang w:val="en-IE"/>
        </w:rPr>
      </w:pPr>
      <w:r>
        <w:rPr>
          <w:rFonts w:cstheme="minorHAnsi"/>
          <w:lang w:val="en-IE"/>
        </w:rPr>
        <w:t>When</w:t>
      </w:r>
      <w:r w:rsidR="00CF6D20" w:rsidRPr="00984545">
        <w:rPr>
          <w:rFonts w:cstheme="minorHAnsi"/>
          <w:lang w:val="en-IE"/>
        </w:rPr>
        <w:t xml:space="preserve"> dealing with the client </w:t>
      </w:r>
      <w:r>
        <w:rPr>
          <w:rFonts w:cstheme="minorHAnsi"/>
          <w:lang w:val="en-IE"/>
        </w:rPr>
        <w:t xml:space="preserve">I </w:t>
      </w:r>
      <w:r w:rsidR="00CF6D20" w:rsidRPr="00984545">
        <w:rPr>
          <w:rFonts w:cstheme="minorHAnsi"/>
          <w:lang w:val="en-IE"/>
        </w:rPr>
        <w:t xml:space="preserve">must ensure that </w:t>
      </w:r>
      <w:r>
        <w:rPr>
          <w:rFonts w:cstheme="minorHAnsi"/>
          <w:lang w:val="en-IE"/>
        </w:rPr>
        <w:t xml:space="preserve">I </w:t>
      </w:r>
      <w:r w:rsidR="00CF6D20" w:rsidRPr="00984545">
        <w:rPr>
          <w:rFonts w:cstheme="minorHAnsi"/>
          <w:lang w:val="en-IE"/>
        </w:rPr>
        <w:t xml:space="preserve">do not alert the client or other third parties to the fact that a report has been made in respect of a suspicion of money laundering or terrorist financing or that an investigation is underway or maybe carried out. </w:t>
      </w:r>
    </w:p>
    <w:p w14:paraId="35742613" w14:textId="40123AA2" w:rsidR="00CF6D20" w:rsidRPr="00984545" w:rsidRDefault="000E4C27" w:rsidP="00CF6D20">
      <w:pPr>
        <w:rPr>
          <w:rFonts w:cstheme="minorHAnsi"/>
          <w:lang w:val="en-IE"/>
        </w:rPr>
      </w:pPr>
      <w:r>
        <w:rPr>
          <w:rFonts w:cstheme="minorHAnsi"/>
          <w:lang w:val="en-IE"/>
        </w:rPr>
        <w:t>I am</w:t>
      </w:r>
      <w:r w:rsidR="00CF6D20" w:rsidRPr="00984545">
        <w:rPr>
          <w:rFonts w:cstheme="minorHAnsi"/>
          <w:lang w:val="en-IE"/>
        </w:rPr>
        <w:t xml:space="preserve"> aware that it is permitted to make normal commercial enquiries to understand a transaction which has been carried out during an engagement and this will not generally lead to the prejudicing of an investigation. Care will be taken not to alert the client. </w:t>
      </w:r>
      <w:r w:rsidR="004E4674">
        <w:rPr>
          <w:rFonts w:cstheme="minorHAnsi"/>
          <w:lang w:val="en-IE"/>
        </w:rPr>
        <w:t>I</w:t>
      </w:r>
      <w:r w:rsidR="00CF6D20" w:rsidRPr="00984545">
        <w:rPr>
          <w:rFonts w:cstheme="minorHAnsi"/>
          <w:lang w:val="en-IE"/>
        </w:rPr>
        <w:t xml:space="preserve"> recognise that it is important to restrict any enquiries to only those which would be required in the normal course of the engagement. </w:t>
      </w:r>
      <w:r w:rsidR="00DF023B">
        <w:rPr>
          <w:rFonts w:cstheme="minorHAnsi"/>
          <w:lang w:val="en-IE"/>
        </w:rPr>
        <w:t>I</w:t>
      </w:r>
      <w:r w:rsidR="00CF6D20" w:rsidRPr="00984545">
        <w:rPr>
          <w:rFonts w:cstheme="minorHAnsi"/>
          <w:lang w:val="en-IE"/>
        </w:rPr>
        <w:t xml:space="preserve"> will not attempt to investigate the matter unless the matter falls within the scope of </w:t>
      </w:r>
      <w:r w:rsidR="00CF6D20" w:rsidRPr="00984545">
        <w:rPr>
          <w:rFonts w:cstheme="minorHAnsi"/>
          <w:lang w:val="en-IE"/>
        </w:rPr>
        <w:lastRenderedPageBreak/>
        <w:t xml:space="preserve">the professional engagement. In complex circumstances the </w:t>
      </w:r>
      <w:r w:rsidR="00DF023B">
        <w:rPr>
          <w:rFonts w:cstheme="minorHAnsi"/>
          <w:lang w:val="en-IE"/>
        </w:rPr>
        <w:t>I</w:t>
      </w:r>
      <w:r w:rsidR="00CF6D20" w:rsidRPr="00984545">
        <w:rPr>
          <w:rFonts w:cstheme="minorHAnsi"/>
          <w:lang w:val="en-IE"/>
        </w:rPr>
        <w:t xml:space="preserve"> will consult with An Garda Síochána before enquiries are continued. </w:t>
      </w:r>
    </w:p>
    <w:p w14:paraId="6F166B9E" w14:textId="38F22C37" w:rsidR="004C707E" w:rsidRPr="00984545" w:rsidRDefault="004C707E" w:rsidP="00CF6D20">
      <w:pPr>
        <w:rPr>
          <w:rFonts w:cstheme="minorHAnsi"/>
          <w:lang w:val="en-IE"/>
        </w:rPr>
      </w:pPr>
      <w:r w:rsidRPr="00984545">
        <w:rPr>
          <w:rFonts w:cstheme="minorHAnsi"/>
          <w:lang w:val="en-IE"/>
        </w:rPr>
        <w:t xml:space="preserve">Tipping Off is highlighted as </w:t>
      </w:r>
      <w:r w:rsidR="00667347" w:rsidRPr="00984545">
        <w:rPr>
          <w:rFonts w:cstheme="minorHAnsi"/>
          <w:lang w:val="en-IE"/>
        </w:rPr>
        <w:t>a critical issue</w:t>
      </w:r>
      <w:r w:rsidRPr="00984545">
        <w:rPr>
          <w:rFonts w:cstheme="minorHAnsi"/>
          <w:lang w:val="en-IE"/>
        </w:rPr>
        <w:t xml:space="preserve"> and is addressed through </w:t>
      </w:r>
      <w:r w:rsidR="00DF023B">
        <w:rPr>
          <w:rFonts w:cstheme="minorHAnsi"/>
          <w:lang w:val="en-IE"/>
        </w:rPr>
        <w:t xml:space="preserve">appropriate </w:t>
      </w:r>
      <w:r w:rsidRPr="00984545">
        <w:rPr>
          <w:rFonts w:cstheme="minorHAnsi"/>
          <w:lang w:val="en-IE"/>
        </w:rPr>
        <w:t>training.</w:t>
      </w:r>
    </w:p>
    <w:p w14:paraId="28AC2DB9" w14:textId="77777777" w:rsidR="004761AC" w:rsidRPr="00984545" w:rsidRDefault="004761AC" w:rsidP="004761AC">
      <w:pPr>
        <w:pStyle w:val="Heading2"/>
        <w:rPr>
          <w:lang w:val="en-IE"/>
        </w:rPr>
      </w:pPr>
      <w:bookmarkStart w:id="21" w:name="_Toc187060289"/>
      <w:r w:rsidRPr="00984545">
        <w:rPr>
          <w:lang w:val="en-IE"/>
        </w:rPr>
        <w:t>Controls</w:t>
      </w:r>
      <w:bookmarkEnd w:id="21"/>
    </w:p>
    <w:tbl>
      <w:tblPr>
        <w:tblStyle w:val="TableGrid"/>
        <w:tblW w:w="0" w:type="auto"/>
        <w:tblLook w:val="04A0" w:firstRow="1" w:lastRow="0" w:firstColumn="1" w:lastColumn="0" w:noHBand="0" w:noVBand="1"/>
      </w:tblPr>
      <w:tblGrid>
        <w:gridCol w:w="421"/>
        <w:gridCol w:w="2409"/>
        <w:gridCol w:w="6186"/>
      </w:tblGrid>
      <w:tr w:rsidR="00351719" w:rsidRPr="00984545" w14:paraId="102A05A9" w14:textId="77777777" w:rsidTr="00F617C8">
        <w:tc>
          <w:tcPr>
            <w:tcW w:w="421" w:type="dxa"/>
          </w:tcPr>
          <w:p w14:paraId="2A867D3C" w14:textId="77777777" w:rsidR="00351719" w:rsidRPr="00984545" w:rsidRDefault="00351719" w:rsidP="00F617C8">
            <w:pPr>
              <w:rPr>
                <w:b/>
                <w:bCs/>
                <w:sz w:val="24"/>
                <w:szCs w:val="24"/>
                <w:lang w:val="en-IE"/>
              </w:rPr>
            </w:pPr>
            <w:r w:rsidRPr="00984545">
              <w:rPr>
                <w:b/>
                <w:bCs/>
                <w:sz w:val="24"/>
                <w:szCs w:val="24"/>
                <w:lang w:val="en-IE"/>
              </w:rPr>
              <w:t>#</w:t>
            </w:r>
          </w:p>
        </w:tc>
        <w:tc>
          <w:tcPr>
            <w:tcW w:w="2409" w:type="dxa"/>
          </w:tcPr>
          <w:p w14:paraId="047F2EF5" w14:textId="77777777" w:rsidR="00351719" w:rsidRPr="00984545" w:rsidRDefault="00351719" w:rsidP="00F617C8">
            <w:pPr>
              <w:rPr>
                <w:b/>
                <w:bCs/>
                <w:sz w:val="24"/>
                <w:szCs w:val="24"/>
                <w:lang w:val="en-IE"/>
              </w:rPr>
            </w:pPr>
            <w:r w:rsidRPr="00984545">
              <w:rPr>
                <w:b/>
                <w:bCs/>
                <w:sz w:val="24"/>
                <w:szCs w:val="24"/>
                <w:lang w:val="en-IE"/>
              </w:rPr>
              <w:t>Control</w:t>
            </w:r>
          </w:p>
        </w:tc>
        <w:tc>
          <w:tcPr>
            <w:tcW w:w="6186" w:type="dxa"/>
          </w:tcPr>
          <w:p w14:paraId="1E391D69" w14:textId="77777777" w:rsidR="00351719" w:rsidRPr="00984545" w:rsidRDefault="00351719" w:rsidP="00F617C8">
            <w:pPr>
              <w:rPr>
                <w:b/>
                <w:bCs/>
                <w:sz w:val="24"/>
                <w:szCs w:val="24"/>
                <w:lang w:val="en-IE"/>
              </w:rPr>
            </w:pPr>
            <w:r w:rsidRPr="00984545">
              <w:rPr>
                <w:b/>
                <w:bCs/>
                <w:sz w:val="24"/>
                <w:szCs w:val="24"/>
                <w:lang w:val="en-IE"/>
              </w:rPr>
              <w:t>Detail</w:t>
            </w:r>
          </w:p>
        </w:tc>
      </w:tr>
      <w:tr w:rsidR="00351719" w:rsidRPr="00984545" w14:paraId="0252A3B7" w14:textId="77777777" w:rsidTr="00F617C8">
        <w:tc>
          <w:tcPr>
            <w:tcW w:w="421" w:type="dxa"/>
          </w:tcPr>
          <w:p w14:paraId="3727E6EF" w14:textId="77777777" w:rsidR="00351719" w:rsidRPr="00984545" w:rsidRDefault="00351719" w:rsidP="00F617C8">
            <w:pPr>
              <w:rPr>
                <w:b/>
                <w:bCs/>
                <w:lang w:val="en-IE"/>
              </w:rPr>
            </w:pPr>
            <w:r w:rsidRPr="00984545">
              <w:rPr>
                <w:b/>
                <w:bCs/>
                <w:lang w:val="en-IE"/>
              </w:rPr>
              <w:t>1</w:t>
            </w:r>
          </w:p>
        </w:tc>
        <w:tc>
          <w:tcPr>
            <w:tcW w:w="2409" w:type="dxa"/>
          </w:tcPr>
          <w:p w14:paraId="10D31DB1" w14:textId="2CFE77AB" w:rsidR="00351719" w:rsidRPr="00984545" w:rsidRDefault="00455032" w:rsidP="00F617C8">
            <w:pPr>
              <w:rPr>
                <w:b/>
                <w:bCs/>
                <w:lang w:val="en-IE"/>
              </w:rPr>
            </w:pPr>
            <w:r w:rsidRPr="00984545">
              <w:rPr>
                <w:b/>
                <w:bCs/>
                <w:lang w:val="en-IE"/>
              </w:rPr>
              <w:t>All suspicions must be reported</w:t>
            </w:r>
            <w:r w:rsidR="006D38E9" w:rsidRPr="00984545">
              <w:rPr>
                <w:b/>
                <w:bCs/>
                <w:lang w:val="en-IE"/>
              </w:rPr>
              <w:t>.</w:t>
            </w:r>
          </w:p>
        </w:tc>
        <w:tc>
          <w:tcPr>
            <w:tcW w:w="6186" w:type="dxa"/>
          </w:tcPr>
          <w:p w14:paraId="0E26D1FE" w14:textId="72CF0CC9" w:rsidR="00351719" w:rsidRPr="00984545" w:rsidRDefault="00926B3C" w:rsidP="00455032">
            <w:pPr>
              <w:rPr>
                <w:rFonts w:cstheme="minorHAnsi"/>
                <w:lang w:val="en-IE"/>
              </w:rPr>
            </w:pPr>
            <w:r>
              <w:rPr>
                <w:lang w:val="en-IE"/>
              </w:rPr>
              <w:t>I am</w:t>
            </w:r>
            <w:r w:rsidR="006D38E9" w:rsidRPr="00984545">
              <w:rPr>
                <w:lang w:val="en-IE"/>
              </w:rPr>
              <w:t xml:space="preserve"> required to report any knowledge or suspicion of money laundering</w:t>
            </w:r>
            <w:r w:rsidR="00B142C7">
              <w:rPr>
                <w:lang w:val="en-IE"/>
              </w:rPr>
              <w:t xml:space="preserve"> to </w:t>
            </w:r>
            <w:r w:rsidR="00B142C7" w:rsidRPr="00984545">
              <w:rPr>
                <w:lang w:val="en-IE"/>
              </w:rPr>
              <w:t>An Garda Síochána</w:t>
            </w:r>
            <w:r w:rsidR="00B142C7">
              <w:rPr>
                <w:lang w:val="en-IE"/>
              </w:rPr>
              <w:t xml:space="preserve"> and the Revenue Commissioners</w:t>
            </w:r>
            <w:r w:rsidR="006A567F" w:rsidRPr="00984545">
              <w:rPr>
                <w:lang w:val="en-IE"/>
              </w:rPr>
              <w:t xml:space="preserve">. </w:t>
            </w:r>
          </w:p>
        </w:tc>
      </w:tr>
    </w:tbl>
    <w:p w14:paraId="7062E73F" w14:textId="77777777" w:rsidR="004761AC" w:rsidRPr="00984545" w:rsidRDefault="004761AC" w:rsidP="004761AC">
      <w:pPr>
        <w:pStyle w:val="Heading2"/>
        <w:rPr>
          <w:lang w:val="en-IE"/>
        </w:rPr>
      </w:pPr>
      <w:bookmarkStart w:id="22" w:name="_Toc187060290"/>
      <w:r w:rsidRPr="00984545">
        <w:rPr>
          <w:lang w:val="en-IE"/>
        </w:rPr>
        <w:t>Procedures</w:t>
      </w:r>
      <w:bookmarkEnd w:id="22"/>
    </w:p>
    <w:tbl>
      <w:tblPr>
        <w:tblStyle w:val="TableGrid"/>
        <w:tblW w:w="0" w:type="auto"/>
        <w:tblLook w:val="04A0" w:firstRow="1" w:lastRow="0" w:firstColumn="1" w:lastColumn="0" w:noHBand="0" w:noVBand="1"/>
      </w:tblPr>
      <w:tblGrid>
        <w:gridCol w:w="421"/>
        <w:gridCol w:w="2126"/>
        <w:gridCol w:w="6469"/>
      </w:tblGrid>
      <w:tr w:rsidR="00351719" w:rsidRPr="00984545" w14:paraId="6262687D" w14:textId="77777777" w:rsidTr="009162EC">
        <w:tc>
          <w:tcPr>
            <w:tcW w:w="421" w:type="dxa"/>
          </w:tcPr>
          <w:p w14:paraId="33235D82" w14:textId="77777777" w:rsidR="00351719" w:rsidRPr="00984545" w:rsidRDefault="00351719" w:rsidP="00F617C8">
            <w:pPr>
              <w:rPr>
                <w:b/>
                <w:bCs/>
                <w:sz w:val="24"/>
                <w:szCs w:val="24"/>
                <w:lang w:val="en-IE"/>
              </w:rPr>
            </w:pPr>
            <w:r w:rsidRPr="00984545">
              <w:rPr>
                <w:b/>
                <w:bCs/>
                <w:sz w:val="24"/>
                <w:szCs w:val="24"/>
                <w:lang w:val="en-IE"/>
              </w:rPr>
              <w:t>#</w:t>
            </w:r>
          </w:p>
        </w:tc>
        <w:tc>
          <w:tcPr>
            <w:tcW w:w="2126" w:type="dxa"/>
          </w:tcPr>
          <w:p w14:paraId="6EC708A2" w14:textId="77777777" w:rsidR="00351719" w:rsidRPr="00984545" w:rsidRDefault="00351719" w:rsidP="00F617C8">
            <w:pPr>
              <w:rPr>
                <w:b/>
                <w:bCs/>
                <w:sz w:val="24"/>
                <w:szCs w:val="24"/>
                <w:lang w:val="en-IE"/>
              </w:rPr>
            </w:pPr>
            <w:r w:rsidRPr="00984545">
              <w:rPr>
                <w:b/>
                <w:bCs/>
                <w:sz w:val="24"/>
                <w:szCs w:val="24"/>
                <w:lang w:val="en-IE"/>
              </w:rPr>
              <w:t>Step</w:t>
            </w:r>
          </w:p>
        </w:tc>
        <w:tc>
          <w:tcPr>
            <w:tcW w:w="6469" w:type="dxa"/>
          </w:tcPr>
          <w:p w14:paraId="64A328D5" w14:textId="77777777" w:rsidR="00351719" w:rsidRPr="00984545" w:rsidRDefault="00351719" w:rsidP="00F617C8">
            <w:pPr>
              <w:rPr>
                <w:b/>
                <w:bCs/>
                <w:sz w:val="24"/>
                <w:szCs w:val="24"/>
                <w:lang w:val="en-IE"/>
              </w:rPr>
            </w:pPr>
            <w:r w:rsidRPr="00984545">
              <w:rPr>
                <w:b/>
                <w:bCs/>
                <w:sz w:val="24"/>
                <w:szCs w:val="24"/>
                <w:lang w:val="en-IE"/>
              </w:rPr>
              <w:t>Detail</w:t>
            </w:r>
          </w:p>
        </w:tc>
      </w:tr>
      <w:tr w:rsidR="00351719" w:rsidRPr="00984545" w14:paraId="6F5BFB99" w14:textId="77777777" w:rsidTr="009162EC">
        <w:tc>
          <w:tcPr>
            <w:tcW w:w="421" w:type="dxa"/>
          </w:tcPr>
          <w:p w14:paraId="744F7FF0" w14:textId="77777777" w:rsidR="00351719" w:rsidRPr="00984545" w:rsidRDefault="00351719" w:rsidP="00F617C8">
            <w:pPr>
              <w:rPr>
                <w:b/>
                <w:bCs/>
                <w:lang w:val="en-IE"/>
              </w:rPr>
            </w:pPr>
            <w:r w:rsidRPr="00984545">
              <w:rPr>
                <w:b/>
                <w:bCs/>
                <w:lang w:val="en-IE"/>
              </w:rPr>
              <w:t>1</w:t>
            </w:r>
          </w:p>
        </w:tc>
        <w:tc>
          <w:tcPr>
            <w:tcW w:w="2126" w:type="dxa"/>
          </w:tcPr>
          <w:p w14:paraId="28EC160C" w14:textId="0FF23787" w:rsidR="00351719" w:rsidRPr="00984545" w:rsidRDefault="00676E4C" w:rsidP="00F617C8">
            <w:pPr>
              <w:rPr>
                <w:b/>
                <w:bCs/>
                <w:lang w:val="en-IE"/>
              </w:rPr>
            </w:pPr>
            <w:r w:rsidRPr="00984545">
              <w:rPr>
                <w:b/>
                <w:bCs/>
                <w:lang w:val="en-IE"/>
              </w:rPr>
              <w:t>Internal Reporting</w:t>
            </w:r>
          </w:p>
        </w:tc>
        <w:tc>
          <w:tcPr>
            <w:tcW w:w="6469" w:type="dxa"/>
          </w:tcPr>
          <w:p w14:paraId="696D3D69" w14:textId="65CF0614" w:rsidR="002149FE" w:rsidRPr="00984545" w:rsidRDefault="002149FE" w:rsidP="002149FE">
            <w:pPr>
              <w:rPr>
                <w:rFonts w:cstheme="minorHAnsi"/>
                <w:lang w:val="en-IE"/>
              </w:rPr>
            </w:pPr>
            <w:r w:rsidRPr="00984545">
              <w:rPr>
                <w:rFonts w:cstheme="minorHAnsi"/>
                <w:lang w:val="en-IE"/>
              </w:rPr>
              <w:t xml:space="preserve">An internal report form </w:t>
            </w:r>
            <w:r w:rsidR="0043386B">
              <w:rPr>
                <w:rFonts w:cstheme="minorHAnsi"/>
                <w:lang w:val="en-IE"/>
              </w:rPr>
              <w:t>will</w:t>
            </w:r>
            <w:r w:rsidRPr="00984545">
              <w:rPr>
                <w:rFonts w:cstheme="minorHAnsi"/>
                <w:lang w:val="en-IE"/>
              </w:rPr>
              <w:t xml:space="preserve"> be used to </w:t>
            </w:r>
            <w:r w:rsidR="0043386B">
              <w:rPr>
                <w:rFonts w:cstheme="minorHAnsi"/>
                <w:lang w:val="en-IE"/>
              </w:rPr>
              <w:t>document any</w:t>
            </w:r>
            <w:r w:rsidR="00D13117" w:rsidRPr="00984545">
              <w:rPr>
                <w:rFonts w:cstheme="minorHAnsi"/>
                <w:lang w:val="en-IE"/>
              </w:rPr>
              <w:t xml:space="preserve"> </w:t>
            </w:r>
            <w:r w:rsidR="00EA6AF5">
              <w:rPr>
                <w:rFonts w:cstheme="minorHAnsi"/>
                <w:lang w:val="en-IE"/>
              </w:rPr>
              <w:t xml:space="preserve">consideration of </w:t>
            </w:r>
            <w:r w:rsidR="00D13117" w:rsidRPr="00984545">
              <w:rPr>
                <w:rFonts w:cstheme="minorHAnsi"/>
                <w:lang w:val="en-IE"/>
              </w:rPr>
              <w:t>suspicion</w:t>
            </w:r>
            <w:r w:rsidR="00EE2A9A">
              <w:rPr>
                <w:rFonts w:cstheme="minorHAnsi"/>
                <w:lang w:val="en-IE"/>
              </w:rPr>
              <w:t xml:space="preserve">, </w:t>
            </w:r>
            <w:r w:rsidR="00EE2A9A" w:rsidRPr="00984545">
              <w:rPr>
                <w:lang w:val="en-IE"/>
              </w:rPr>
              <w:t>including bribery and tax evasion</w:t>
            </w:r>
            <w:r w:rsidR="00EE2A9A">
              <w:rPr>
                <w:lang w:val="en-IE"/>
              </w:rPr>
              <w:t>,</w:t>
            </w:r>
            <w:r w:rsidR="0043386B">
              <w:rPr>
                <w:rFonts w:cstheme="minorHAnsi"/>
                <w:lang w:val="en-IE"/>
              </w:rPr>
              <w:t xml:space="preserve"> that I might have. T</w:t>
            </w:r>
            <w:r w:rsidRPr="00984545">
              <w:rPr>
                <w:rFonts w:cstheme="minorHAnsi"/>
                <w:lang w:val="en-IE"/>
              </w:rPr>
              <w:t xml:space="preserve">his form is available on </w:t>
            </w:r>
            <w:r w:rsidR="004E4674">
              <w:rPr>
                <w:rFonts w:cstheme="minorHAnsi"/>
                <w:lang w:val="en-IE"/>
              </w:rPr>
              <w:t>my</w:t>
            </w:r>
            <w:r w:rsidRPr="00984545">
              <w:rPr>
                <w:rFonts w:cstheme="minorHAnsi"/>
                <w:lang w:val="en-IE"/>
              </w:rPr>
              <w:t xml:space="preserve"> AML HQ. The internal report should address the following points: </w:t>
            </w:r>
          </w:p>
          <w:p w14:paraId="1ED9C9A0" w14:textId="77777777" w:rsidR="002149FE" w:rsidRPr="00984545" w:rsidRDefault="002149FE" w:rsidP="006D0B6B">
            <w:pPr>
              <w:pStyle w:val="ListParagraph"/>
              <w:numPr>
                <w:ilvl w:val="0"/>
                <w:numId w:val="13"/>
              </w:numPr>
              <w:spacing w:before="40"/>
              <w:ind w:left="663" w:hanging="357"/>
              <w:rPr>
                <w:rFonts w:cstheme="minorHAnsi"/>
                <w:lang w:val="en-IE"/>
              </w:rPr>
            </w:pPr>
            <w:r w:rsidRPr="00984545">
              <w:rPr>
                <w:rFonts w:cstheme="minorHAnsi"/>
                <w:lang w:val="en-IE"/>
              </w:rPr>
              <w:t xml:space="preserve">The individual who is making the report </w:t>
            </w:r>
          </w:p>
          <w:p w14:paraId="2418C8DB" w14:textId="77777777" w:rsidR="002149FE" w:rsidRPr="00984545" w:rsidRDefault="002149FE" w:rsidP="00487646">
            <w:pPr>
              <w:pStyle w:val="ListParagraph"/>
              <w:numPr>
                <w:ilvl w:val="0"/>
                <w:numId w:val="13"/>
              </w:numPr>
              <w:rPr>
                <w:rFonts w:cstheme="minorHAnsi"/>
                <w:lang w:val="en-IE"/>
              </w:rPr>
            </w:pPr>
            <w:r w:rsidRPr="00984545">
              <w:rPr>
                <w:rFonts w:cstheme="minorHAnsi"/>
                <w:lang w:val="en-IE"/>
              </w:rPr>
              <w:t>The date of the report</w:t>
            </w:r>
          </w:p>
          <w:p w14:paraId="65DE4935" w14:textId="77777777" w:rsidR="002149FE" w:rsidRPr="00984545" w:rsidRDefault="002149FE" w:rsidP="006D0B6B">
            <w:pPr>
              <w:pStyle w:val="ListParagraph"/>
              <w:numPr>
                <w:ilvl w:val="0"/>
                <w:numId w:val="13"/>
              </w:numPr>
              <w:spacing w:after="0"/>
              <w:ind w:left="663" w:hanging="357"/>
              <w:rPr>
                <w:rFonts w:cstheme="minorHAnsi"/>
                <w:lang w:val="en-IE"/>
              </w:rPr>
            </w:pPr>
            <w:r w:rsidRPr="00984545">
              <w:rPr>
                <w:rFonts w:cstheme="minorHAnsi"/>
                <w:lang w:val="en-IE"/>
              </w:rPr>
              <w:t>The identity of the suspect</w:t>
            </w:r>
          </w:p>
          <w:p w14:paraId="04168794" w14:textId="44B8BDF7" w:rsidR="00351719" w:rsidRPr="00984545" w:rsidRDefault="00574A06" w:rsidP="002149FE">
            <w:pPr>
              <w:rPr>
                <w:rFonts w:cstheme="minorHAnsi"/>
                <w:lang w:val="en-IE"/>
              </w:rPr>
            </w:pPr>
            <w:r>
              <w:rPr>
                <w:rFonts w:cstheme="minorHAnsi"/>
                <w:lang w:val="en-IE"/>
              </w:rPr>
              <w:t>I</w:t>
            </w:r>
            <w:r w:rsidR="002149FE" w:rsidRPr="00984545">
              <w:rPr>
                <w:rFonts w:cstheme="minorHAnsi"/>
                <w:lang w:val="en-IE"/>
              </w:rPr>
              <w:t xml:space="preserve"> </w:t>
            </w:r>
            <w:r w:rsidR="00D13117" w:rsidRPr="00984545">
              <w:rPr>
                <w:rFonts w:cstheme="minorHAnsi"/>
                <w:lang w:val="en-IE"/>
              </w:rPr>
              <w:t>will then</w:t>
            </w:r>
            <w:r w:rsidR="002149FE" w:rsidRPr="00984545">
              <w:rPr>
                <w:rFonts w:cstheme="minorHAnsi"/>
                <w:lang w:val="en-IE"/>
              </w:rPr>
              <w:t xml:space="preserve"> assess and determine whether, in </w:t>
            </w:r>
            <w:r>
              <w:rPr>
                <w:rFonts w:cstheme="minorHAnsi"/>
                <w:lang w:val="en-IE"/>
              </w:rPr>
              <w:t>my</w:t>
            </w:r>
            <w:r w:rsidR="002149FE" w:rsidRPr="00984545">
              <w:rPr>
                <w:rFonts w:cstheme="minorHAnsi"/>
                <w:lang w:val="en-IE"/>
              </w:rPr>
              <w:t xml:space="preserve"> opinion, </w:t>
            </w:r>
            <w:r>
              <w:rPr>
                <w:rFonts w:cstheme="minorHAnsi"/>
                <w:lang w:val="en-IE"/>
              </w:rPr>
              <w:t>a suspicion exists</w:t>
            </w:r>
            <w:r w:rsidR="00DE6E34">
              <w:rPr>
                <w:rFonts w:cstheme="minorHAnsi"/>
                <w:lang w:val="en-IE"/>
              </w:rPr>
              <w:t xml:space="preserve">. </w:t>
            </w:r>
            <w:r>
              <w:rPr>
                <w:rFonts w:cstheme="minorHAnsi"/>
                <w:lang w:val="en-IE"/>
              </w:rPr>
              <w:t xml:space="preserve">If this is the case </w:t>
            </w:r>
            <w:r w:rsidR="002149FE" w:rsidRPr="00984545">
              <w:rPr>
                <w:rFonts w:cstheme="minorHAnsi"/>
                <w:lang w:val="en-IE"/>
              </w:rPr>
              <w:t xml:space="preserve">an external report is required be raised to An Garda Síochána and the Office of the Revenue Commissioners. </w:t>
            </w:r>
          </w:p>
        </w:tc>
      </w:tr>
      <w:tr w:rsidR="00676E4C" w:rsidRPr="00984545" w14:paraId="5CBB03CC" w14:textId="77777777" w:rsidTr="009162EC">
        <w:tc>
          <w:tcPr>
            <w:tcW w:w="421" w:type="dxa"/>
          </w:tcPr>
          <w:p w14:paraId="6EEB8D2F" w14:textId="5A48F967" w:rsidR="00676E4C" w:rsidRPr="00984545" w:rsidRDefault="00676E4C" w:rsidP="00F617C8">
            <w:pPr>
              <w:rPr>
                <w:b/>
                <w:bCs/>
                <w:lang w:val="en-IE"/>
              </w:rPr>
            </w:pPr>
            <w:r w:rsidRPr="00984545">
              <w:rPr>
                <w:b/>
                <w:bCs/>
                <w:lang w:val="en-IE"/>
              </w:rPr>
              <w:t>2</w:t>
            </w:r>
          </w:p>
        </w:tc>
        <w:tc>
          <w:tcPr>
            <w:tcW w:w="2126" w:type="dxa"/>
          </w:tcPr>
          <w:p w14:paraId="5D943E95" w14:textId="26EA7CF7" w:rsidR="00676E4C" w:rsidRPr="00984545" w:rsidRDefault="00676E4C" w:rsidP="00F617C8">
            <w:pPr>
              <w:rPr>
                <w:b/>
                <w:bCs/>
                <w:lang w:val="en-IE"/>
              </w:rPr>
            </w:pPr>
            <w:r w:rsidRPr="00984545">
              <w:rPr>
                <w:b/>
                <w:bCs/>
                <w:lang w:val="en-IE"/>
              </w:rPr>
              <w:t>External Reporting</w:t>
            </w:r>
          </w:p>
        </w:tc>
        <w:tc>
          <w:tcPr>
            <w:tcW w:w="6469" w:type="dxa"/>
          </w:tcPr>
          <w:p w14:paraId="5B57C67C" w14:textId="2469DEEB" w:rsidR="00623B40" w:rsidRPr="00984545" w:rsidRDefault="00F87153" w:rsidP="00623B40">
            <w:pPr>
              <w:rPr>
                <w:rFonts w:cstheme="minorHAnsi"/>
                <w:lang w:val="en-IE"/>
              </w:rPr>
            </w:pPr>
            <w:r w:rsidRPr="00984545">
              <w:rPr>
                <w:rFonts w:cstheme="minorHAnsi"/>
                <w:lang w:val="en-IE"/>
              </w:rPr>
              <w:t xml:space="preserve">In the event that an </w:t>
            </w:r>
            <w:r w:rsidR="00E078E3">
              <w:rPr>
                <w:rFonts w:cstheme="minorHAnsi"/>
                <w:lang w:val="en-IE"/>
              </w:rPr>
              <w:t>e</w:t>
            </w:r>
            <w:r w:rsidRPr="00984545">
              <w:rPr>
                <w:rFonts w:cstheme="minorHAnsi"/>
                <w:lang w:val="en-IE"/>
              </w:rPr>
              <w:t xml:space="preserve">xternal </w:t>
            </w:r>
            <w:r w:rsidR="00E078E3">
              <w:rPr>
                <w:rFonts w:cstheme="minorHAnsi"/>
                <w:lang w:val="en-IE"/>
              </w:rPr>
              <w:t>r</w:t>
            </w:r>
            <w:r w:rsidRPr="00984545">
              <w:rPr>
                <w:rFonts w:cstheme="minorHAnsi"/>
                <w:lang w:val="en-IE"/>
              </w:rPr>
              <w:t xml:space="preserve">eport is required to be made, </w:t>
            </w:r>
            <w:r w:rsidR="00E078E3">
              <w:rPr>
                <w:rFonts w:cstheme="minorHAnsi"/>
                <w:lang w:val="en-IE"/>
              </w:rPr>
              <w:t>I</w:t>
            </w:r>
            <w:r w:rsidRPr="00984545">
              <w:rPr>
                <w:rFonts w:cstheme="minorHAnsi"/>
                <w:lang w:val="en-IE"/>
              </w:rPr>
              <w:t xml:space="preserve"> will </w:t>
            </w:r>
            <w:r w:rsidR="00623B40" w:rsidRPr="00984545">
              <w:rPr>
                <w:rFonts w:cstheme="minorHAnsi"/>
                <w:lang w:val="en-IE"/>
              </w:rPr>
              <w:t xml:space="preserve">submit a report to An Garda Síochána and the Financial Intelligence Unit via GoAML (https://fiu-ireland.ie/Home). </w:t>
            </w:r>
          </w:p>
          <w:p w14:paraId="1B31B35F" w14:textId="79AE4379" w:rsidR="00676E4C" w:rsidRPr="00984545" w:rsidRDefault="00265F1D" w:rsidP="00045DDD">
            <w:pPr>
              <w:rPr>
                <w:rFonts w:cstheme="minorHAnsi"/>
                <w:lang w:val="en-IE"/>
              </w:rPr>
            </w:pPr>
            <w:r>
              <w:rPr>
                <w:rFonts w:cstheme="minorHAnsi"/>
                <w:lang w:val="en-IE"/>
              </w:rPr>
              <w:t>I</w:t>
            </w:r>
            <w:r w:rsidR="00A5073B" w:rsidRPr="00984545">
              <w:rPr>
                <w:rFonts w:cstheme="minorHAnsi"/>
                <w:lang w:val="en-IE"/>
              </w:rPr>
              <w:t xml:space="preserve"> will </w:t>
            </w:r>
            <w:r w:rsidR="00F87153" w:rsidRPr="00984545">
              <w:rPr>
                <w:rFonts w:cstheme="minorHAnsi"/>
                <w:lang w:val="en-IE"/>
              </w:rPr>
              <w:t xml:space="preserve">retain a copy of the submission made to the Financial Intelligence Unit. </w:t>
            </w:r>
            <w:r>
              <w:rPr>
                <w:rFonts w:cstheme="minorHAnsi"/>
                <w:lang w:val="en-IE"/>
              </w:rPr>
              <w:t>I</w:t>
            </w:r>
            <w:r w:rsidR="00F87153" w:rsidRPr="00984545">
              <w:rPr>
                <w:rFonts w:cstheme="minorHAnsi"/>
                <w:lang w:val="en-IE"/>
              </w:rPr>
              <w:t xml:space="preserve"> will also send a copy of the submission to the Office of the Revenue Commissioners</w:t>
            </w:r>
            <w:r w:rsidR="006A567F" w:rsidRPr="00984545">
              <w:rPr>
                <w:rFonts w:cstheme="minorHAnsi"/>
                <w:lang w:val="en-IE"/>
              </w:rPr>
              <w:t xml:space="preserve">. </w:t>
            </w:r>
            <w:r w:rsidR="00045DDD" w:rsidRPr="00984545">
              <w:rPr>
                <w:rFonts w:cstheme="minorHAnsi"/>
                <w:lang w:val="en-IE"/>
              </w:rPr>
              <w:t xml:space="preserve">A user guide for GoAML can be viewed here: </w:t>
            </w:r>
            <w:hyperlink r:id="rId12" w:history="1">
              <w:r w:rsidR="00045DDD" w:rsidRPr="00984545">
                <w:rPr>
                  <w:rStyle w:val="Hyperlink"/>
                  <w:rFonts w:cstheme="minorHAnsi"/>
                  <w:b/>
                  <w:bCs/>
                  <w:lang w:val="en-IE"/>
                </w:rPr>
                <w:t>GoAML User Guide</w:t>
              </w:r>
            </w:hyperlink>
            <w:r w:rsidR="00045DDD" w:rsidRPr="00984545">
              <w:rPr>
                <w:rFonts w:cstheme="minorHAnsi"/>
                <w:b/>
                <w:bCs/>
                <w:lang w:val="en-IE"/>
              </w:rPr>
              <w:t xml:space="preserve"> </w:t>
            </w:r>
          </w:p>
        </w:tc>
      </w:tr>
      <w:tr w:rsidR="004A7F16" w:rsidRPr="00984545" w14:paraId="241D8331" w14:textId="77777777" w:rsidTr="009162EC">
        <w:tc>
          <w:tcPr>
            <w:tcW w:w="421" w:type="dxa"/>
          </w:tcPr>
          <w:p w14:paraId="085CB46F" w14:textId="1B3EAAAC" w:rsidR="004A7F16" w:rsidRPr="00984545" w:rsidRDefault="004A7F16" w:rsidP="00F617C8">
            <w:pPr>
              <w:rPr>
                <w:b/>
                <w:bCs/>
                <w:lang w:val="en-IE"/>
              </w:rPr>
            </w:pPr>
            <w:r w:rsidRPr="00984545">
              <w:rPr>
                <w:b/>
                <w:bCs/>
                <w:lang w:val="en-IE"/>
              </w:rPr>
              <w:t>3</w:t>
            </w:r>
          </w:p>
        </w:tc>
        <w:tc>
          <w:tcPr>
            <w:tcW w:w="2126" w:type="dxa"/>
          </w:tcPr>
          <w:p w14:paraId="6782B620" w14:textId="70615D16" w:rsidR="004A7F16" w:rsidRPr="00984545" w:rsidRDefault="004A7F16" w:rsidP="00F617C8">
            <w:pPr>
              <w:rPr>
                <w:b/>
                <w:bCs/>
                <w:lang w:val="en-IE"/>
              </w:rPr>
            </w:pPr>
            <w:r w:rsidRPr="00984545">
              <w:rPr>
                <w:b/>
                <w:bCs/>
                <w:lang w:val="en-IE"/>
              </w:rPr>
              <w:t>Interaction with An Garda Síochána or the Office of the Revenue Commissioners</w:t>
            </w:r>
          </w:p>
        </w:tc>
        <w:tc>
          <w:tcPr>
            <w:tcW w:w="6469" w:type="dxa"/>
          </w:tcPr>
          <w:p w14:paraId="78779755" w14:textId="09C252AF" w:rsidR="00C83C5F" w:rsidRPr="00984545" w:rsidRDefault="00374A91" w:rsidP="004A7F16">
            <w:pPr>
              <w:rPr>
                <w:rFonts w:cstheme="minorHAnsi"/>
                <w:lang w:val="en-IE"/>
              </w:rPr>
            </w:pPr>
            <w:r>
              <w:rPr>
                <w:rFonts w:cstheme="minorHAnsi"/>
                <w:lang w:val="en-IE"/>
              </w:rPr>
              <w:t>I will deal with a</w:t>
            </w:r>
            <w:r w:rsidR="00A667D2">
              <w:rPr>
                <w:rFonts w:cstheme="minorHAnsi"/>
                <w:lang w:val="en-IE"/>
              </w:rPr>
              <w:t xml:space="preserve">ny enquiries </w:t>
            </w:r>
            <w:r w:rsidR="004A7F16" w:rsidRPr="00984545">
              <w:rPr>
                <w:rFonts w:cstheme="minorHAnsi"/>
                <w:lang w:val="en-IE"/>
              </w:rPr>
              <w:t xml:space="preserve">from An Garda Síochána or the Office of the Revenue commissioners in respect of a report which has been made. If the enquiry is made by phone, </w:t>
            </w:r>
            <w:r w:rsidR="00224F31">
              <w:rPr>
                <w:rFonts w:cstheme="minorHAnsi"/>
                <w:lang w:val="en-IE"/>
              </w:rPr>
              <w:t>I</w:t>
            </w:r>
            <w:r w:rsidR="004A7F16" w:rsidRPr="00984545">
              <w:rPr>
                <w:rFonts w:cstheme="minorHAnsi"/>
                <w:lang w:val="en-IE"/>
              </w:rPr>
              <w:t xml:space="preserve"> will always ensure that the caller is bona fide by taking the caller’s name, and organisation details, and calling them back. </w:t>
            </w:r>
          </w:p>
          <w:p w14:paraId="78D108D5" w14:textId="16B1A3C6" w:rsidR="00C83C5F" w:rsidRPr="00984545" w:rsidRDefault="004A7F16" w:rsidP="006D0B6B">
            <w:pPr>
              <w:spacing w:before="80"/>
              <w:rPr>
                <w:rFonts w:cstheme="minorHAnsi"/>
                <w:lang w:val="en-IE"/>
              </w:rPr>
            </w:pPr>
            <w:r w:rsidRPr="00984545">
              <w:rPr>
                <w:rFonts w:cstheme="minorHAnsi"/>
                <w:lang w:val="en-IE"/>
              </w:rPr>
              <w:t>If the investigating organisation requests additional documents or information</w:t>
            </w:r>
            <w:r w:rsidR="00224F31">
              <w:rPr>
                <w:rFonts w:cstheme="minorHAnsi"/>
                <w:lang w:val="en-IE"/>
              </w:rPr>
              <w:t>,</w:t>
            </w:r>
            <w:r w:rsidRPr="00984545">
              <w:rPr>
                <w:rFonts w:cstheme="minorHAnsi"/>
                <w:lang w:val="en-IE"/>
              </w:rPr>
              <w:t xml:space="preserve"> </w:t>
            </w:r>
            <w:r w:rsidR="00224F31">
              <w:rPr>
                <w:rFonts w:cstheme="minorHAnsi"/>
                <w:lang w:val="en-IE"/>
              </w:rPr>
              <w:t>I am</w:t>
            </w:r>
            <w:r w:rsidRPr="00984545">
              <w:rPr>
                <w:rFonts w:cstheme="minorHAnsi"/>
                <w:lang w:val="en-IE"/>
              </w:rPr>
              <w:t xml:space="preserve"> aware that it requires the body making the enquiries to utilise its powers of compulsion. This is to protect </w:t>
            </w:r>
            <w:r w:rsidR="00224F31">
              <w:rPr>
                <w:rFonts w:cstheme="minorHAnsi"/>
                <w:lang w:val="en-IE"/>
              </w:rPr>
              <w:t>me</w:t>
            </w:r>
            <w:r w:rsidRPr="00984545">
              <w:rPr>
                <w:rFonts w:cstheme="minorHAnsi"/>
                <w:lang w:val="en-IE"/>
              </w:rPr>
              <w:t xml:space="preserve"> from allegations that either client or third-party confidentiality has been breached. </w:t>
            </w:r>
            <w:r w:rsidR="004E4674">
              <w:rPr>
                <w:rFonts w:cstheme="minorHAnsi"/>
                <w:lang w:val="en-IE"/>
              </w:rPr>
              <w:t>I</w:t>
            </w:r>
            <w:r w:rsidRPr="00984545">
              <w:rPr>
                <w:rFonts w:cstheme="minorHAnsi"/>
                <w:lang w:val="en-IE"/>
              </w:rPr>
              <w:t xml:space="preserve"> a</w:t>
            </w:r>
            <w:r w:rsidR="00224F31">
              <w:rPr>
                <w:rFonts w:cstheme="minorHAnsi"/>
                <w:lang w:val="en-IE"/>
              </w:rPr>
              <w:t>m</w:t>
            </w:r>
            <w:r w:rsidRPr="00984545">
              <w:rPr>
                <w:rFonts w:cstheme="minorHAnsi"/>
                <w:lang w:val="en-IE"/>
              </w:rPr>
              <w:t xml:space="preserve"> aware that once the powers of compulsion have been used, </w:t>
            </w:r>
            <w:r w:rsidR="004E4674">
              <w:rPr>
                <w:rFonts w:cstheme="minorHAnsi"/>
                <w:lang w:val="en-IE"/>
              </w:rPr>
              <w:t>I</w:t>
            </w:r>
            <w:r w:rsidRPr="00984545">
              <w:rPr>
                <w:rFonts w:cstheme="minorHAnsi"/>
                <w:lang w:val="en-IE"/>
              </w:rPr>
              <w:t xml:space="preserve"> a</w:t>
            </w:r>
            <w:r w:rsidR="00E97D02">
              <w:rPr>
                <w:rFonts w:cstheme="minorHAnsi"/>
                <w:lang w:val="en-IE"/>
              </w:rPr>
              <w:t>m</w:t>
            </w:r>
            <w:r w:rsidRPr="00984545">
              <w:rPr>
                <w:rFonts w:cstheme="minorHAnsi"/>
                <w:lang w:val="en-IE"/>
              </w:rPr>
              <w:t xml:space="preserve"> obliged to respond and a</w:t>
            </w:r>
            <w:r w:rsidR="00E97D02">
              <w:rPr>
                <w:rFonts w:cstheme="minorHAnsi"/>
                <w:lang w:val="en-IE"/>
              </w:rPr>
              <w:t>m</w:t>
            </w:r>
            <w:r w:rsidRPr="00984545">
              <w:rPr>
                <w:rFonts w:cstheme="minorHAnsi"/>
                <w:lang w:val="en-IE"/>
              </w:rPr>
              <w:t xml:space="preserve"> not required to seek any consent from either client or third party as to do so could be construed as prejudicing an investigation. </w:t>
            </w:r>
          </w:p>
          <w:p w14:paraId="5D6BB119" w14:textId="09AA1FAC" w:rsidR="004A7F16" w:rsidRPr="00984545" w:rsidRDefault="00E97D02" w:rsidP="006D0B6B">
            <w:pPr>
              <w:spacing w:before="80"/>
              <w:rPr>
                <w:rFonts w:cstheme="minorHAnsi"/>
                <w:lang w:val="en-IE"/>
              </w:rPr>
            </w:pPr>
            <w:r>
              <w:rPr>
                <w:rFonts w:cstheme="minorHAnsi"/>
                <w:lang w:val="en-IE"/>
              </w:rPr>
              <w:t>I will</w:t>
            </w:r>
            <w:r w:rsidR="004A7F16" w:rsidRPr="00984545">
              <w:rPr>
                <w:rFonts w:cstheme="minorHAnsi"/>
                <w:lang w:val="en-IE"/>
              </w:rPr>
              <w:t xml:space="preserve"> ensure that </w:t>
            </w:r>
            <w:r>
              <w:rPr>
                <w:rFonts w:cstheme="minorHAnsi"/>
                <w:lang w:val="en-IE"/>
              </w:rPr>
              <w:t>I</w:t>
            </w:r>
            <w:r w:rsidR="004A7F16" w:rsidRPr="00984545">
              <w:rPr>
                <w:rFonts w:cstheme="minorHAnsi"/>
                <w:lang w:val="en-IE"/>
              </w:rPr>
              <w:t xml:space="preserve"> ha</w:t>
            </w:r>
            <w:r>
              <w:rPr>
                <w:rFonts w:cstheme="minorHAnsi"/>
                <w:lang w:val="en-IE"/>
              </w:rPr>
              <w:t>ve</w:t>
            </w:r>
            <w:r w:rsidR="004A7F16" w:rsidRPr="00984545">
              <w:rPr>
                <w:rFonts w:cstheme="minorHAnsi"/>
                <w:lang w:val="en-IE"/>
              </w:rPr>
              <w:t xml:space="preserve"> a clear understanding of:  </w:t>
            </w:r>
          </w:p>
          <w:p w14:paraId="07760372" w14:textId="77777777" w:rsidR="004A7F16" w:rsidRPr="00984545" w:rsidRDefault="004A7F16" w:rsidP="006D0B6B">
            <w:pPr>
              <w:pStyle w:val="ListParagraph"/>
              <w:numPr>
                <w:ilvl w:val="0"/>
                <w:numId w:val="9"/>
              </w:numPr>
              <w:spacing w:before="0"/>
              <w:ind w:left="714" w:hanging="357"/>
              <w:rPr>
                <w:rFonts w:cstheme="minorHAnsi"/>
                <w:lang w:val="en-IE"/>
              </w:rPr>
            </w:pPr>
            <w:r w:rsidRPr="00984545">
              <w:rPr>
                <w:rFonts w:cstheme="minorHAnsi"/>
                <w:lang w:val="en-IE"/>
              </w:rPr>
              <w:t>The identity of the individual and the authority under which that request is being made.</w:t>
            </w:r>
          </w:p>
          <w:p w14:paraId="556EED73" w14:textId="77777777" w:rsidR="004A7F16" w:rsidRPr="00984545" w:rsidRDefault="004A7F16" w:rsidP="00487646">
            <w:pPr>
              <w:pStyle w:val="ListParagraph"/>
              <w:numPr>
                <w:ilvl w:val="0"/>
                <w:numId w:val="9"/>
              </w:numPr>
              <w:rPr>
                <w:rFonts w:cstheme="minorHAnsi"/>
                <w:lang w:val="en-IE"/>
              </w:rPr>
            </w:pPr>
            <w:r w:rsidRPr="00984545">
              <w:rPr>
                <w:rFonts w:cstheme="minorHAnsi"/>
                <w:lang w:val="en-IE"/>
              </w:rPr>
              <w:t>Exactly what information is required.</w:t>
            </w:r>
          </w:p>
          <w:p w14:paraId="1B984818" w14:textId="77777777" w:rsidR="004A7F16" w:rsidRPr="00984545" w:rsidRDefault="004A7F16" w:rsidP="00487646">
            <w:pPr>
              <w:pStyle w:val="ListParagraph"/>
              <w:numPr>
                <w:ilvl w:val="0"/>
                <w:numId w:val="9"/>
              </w:numPr>
              <w:rPr>
                <w:rFonts w:cstheme="minorHAnsi"/>
                <w:lang w:val="en-IE"/>
              </w:rPr>
            </w:pPr>
            <w:r w:rsidRPr="00984545">
              <w:rPr>
                <w:rFonts w:cstheme="minorHAnsi"/>
                <w:lang w:val="en-IE"/>
              </w:rPr>
              <w:t>The format the information is required in and the time frame for delivery.</w:t>
            </w:r>
          </w:p>
          <w:p w14:paraId="3C12891A" w14:textId="618FA918" w:rsidR="004A7F16" w:rsidRPr="00984545" w:rsidRDefault="004A7F16" w:rsidP="00487646">
            <w:pPr>
              <w:pStyle w:val="ListParagraph"/>
              <w:numPr>
                <w:ilvl w:val="0"/>
                <w:numId w:val="9"/>
              </w:numPr>
              <w:rPr>
                <w:rFonts w:cstheme="minorHAnsi"/>
                <w:lang w:val="en-IE"/>
              </w:rPr>
            </w:pPr>
            <w:r w:rsidRPr="00984545">
              <w:rPr>
                <w:rFonts w:cstheme="minorHAnsi"/>
                <w:lang w:val="en-IE"/>
              </w:rPr>
              <w:t xml:space="preserve">if legal privilege can be applied to any or all of its information. </w:t>
            </w:r>
          </w:p>
          <w:p w14:paraId="1C91E57C" w14:textId="23801C42" w:rsidR="004A7F16" w:rsidRPr="00984545" w:rsidRDefault="004A7F16" w:rsidP="004A7F16">
            <w:pPr>
              <w:rPr>
                <w:rFonts w:cstheme="minorHAnsi"/>
                <w:lang w:val="en-IE"/>
              </w:rPr>
            </w:pPr>
            <w:r w:rsidRPr="00984545">
              <w:rPr>
                <w:rFonts w:cstheme="minorHAnsi"/>
                <w:lang w:val="en-IE"/>
              </w:rPr>
              <w:t xml:space="preserve">If any doubt exists, </w:t>
            </w:r>
            <w:r w:rsidR="002D00D6">
              <w:rPr>
                <w:rFonts w:cstheme="minorHAnsi"/>
                <w:lang w:val="en-IE"/>
              </w:rPr>
              <w:t>I</w:t>
            </w:r>
            <w:r w:rsidRPr="00984545">
              <w:rPr>
                <w:rFonts w:cstheme="minorHAnsi"/>
                <w:lang w:val="en-IE"/>
              </w:rPr>
              <w:t xml:space="preserve"> will seek appropriate legal advice</w:t>
            </w:r>
            <w:r w:rsidR="006A567F" w:rsidRPr="00984545">
              <w:rPr>
                <w:rFonts w:cstheme="minorHAnsi"/>
                <w:lang w:val="en-IE"/>
              </w:rPr>
              <w:t xml:space="preserve">. </w:t>
            </w:r>
          </w:p>
        </w:tc>
      </w:tr>
    </w:tbl>
    <w:p w14:paraId="3DB6B9C6" w14:textId="0F1EFC33" w:rsidR="00BC6B2D" w:rsidRPr="00984545" w:rsidRDefault="00BC6B2D" w:rsidP="00BC6B2D">
      <w:pPr>
        <w:pStyle w:val="Heading1"/>
        <w:rPr>
          <w:lang w:val="en-IE"/>
        </w:rPr>
      </w:pPr>
      <w:bookmarkStart w:id="23" w:name="_Toc187060291"/>
      <w:r w:rsidRPr="00984545">
        <w:rPr>
          <w:lang w:val="en-IE"/>
        </w:rPr>
        <w:lastRenderedPageBreak/>
        <w:t>AML Training</w:t>
      </w:r>
      <w:bookmarkEnd w:id="23"/>
    </w:p>
    <w:p w14:paraId="34772904" w14:textId="77777777" w:rsidR="00C133CD" w:rsidRPr="00984545" w:rsidRDefault="00C133CD" w:rsidP="00C133CD">
      <w:pPr>
        <w:pStyle w:val="Heading2"/>
        <w:rPr>
          <w:lang w:val="en-IE"/>
        </w:rPr>
      </w:pPr>
      <w:bookmarkStart w:id="24" w:name="_Toc187060292"/>
      <w:r w:rsidRPr="00984545">
        <w:rPr>
          <w:lang w:val="en-IE"/>
        </w:rPr>
        <w:t>Policy</w:t>
      </w:r>
      <w:bookmarkEnd w:id="24"/>
    </w:p>
    <w:p w14:paraId="3F10A2BF" w14:textId="25C25940" w:rsidR="00E508C2" w:rsidRPr="00984545" w:rsidRDefault="004E4674" w:rsidP="00E508C2">
      <w:pPr>
        <w:rPr>
          <w:rFonts w:cstheme="minorHAnsi"/>
          <w:lang w:val="en-IE"/>
        </w:rPr>
      </w:pPr>
      <w:r>
        <w:rPr>
          <w:rFonts w:cstheme="minorHAnsi"/>
          <w:lang w:val="en-IE"/>
        </w:rPr>
        <w:t>I</w:t>
      </w:r>
      <w:r w:rsidR="00005758" w:rsidRPr="00984545">
        <w:rPr>
          <w:rFonts w:cstheme="minorHAnsi"/>
          <w:lang w:val="en-IE"/>
        </w:rPr>
        <w:t xml:space="preserve"> </w:t>
      </w:r>
      <w:r w:rsidR="00984D35">
        <w:rPr>
          <w:rFonts w:cstheme="minorHAnsi"/>
          <w:lang w:val="en-IE"/>
        </w:rPr>
        <w:t>receive</w:t>
      </w:r>
      <w:r w:rsidR="00005758" w:rsidRPr="00984545">
        <w:rPr>
          <w:rFonts w:cstheme="minorHAnsi"/>
          <w:lang w:val="en-IE"/>
        </w:rPr>
        <w:t xml:space="preserve"> ongoing training to ensure compliance with current legislation, regulations, and guidance. Training is delivered upon any material changes to relevant laws or guidance and, at a minimum, on an annual basis.</w:t>
      </w:r>
      <w:r w:rsidR="007442C3">
        <w:rPr>
          <w:rFonts w:cstheme="minorHAnsi"/>
          <w:lang w:val="en-IE"/>
        </w:rPr>
        <w:t xml:space="preserve"> </w:t>
      </w:r>
      <w:r w:rsidR="00E508C2" w:rsidRPr="00984545">
        <w:rPr>
          <w:rFonts w:cstheme="minorHAnsi"/>
          <w:lang w:val="en-IE"/>
        </w:rPr>
        <w:t xml:space="preserve">Training records will be </w:t>
      </w:r>
      <w:r w:rsidR="005E48CD">
        <w:rPr>
          <w:rFonts w:cstheme="minorHAnsi"/>
          <w:lang w:val="en-IE"/>
        </w:rPr>
        <w:t>maintained on my AML HQ</w:t>
      </w:r>
      <w:r w:rsidR="007442C3">
        <w:rPr>
          <w:rFonts w:cstheme="minorHAnsi"/>
          <w:lang w:val="en-IE"/>
        </w:rPr>
        <w:t>.</w:t>
      </w:r>
    </w:p>
    <w:p w14:paraId="1EF00E09" w14:textId="77777777" w:rsidR="00C075E7" w:rsidRPr="00984545" w:rsidRDefault="00C075E7" w:rsidP="00C075E7">
      <w:pPr>
        <w:pStyle w:val="Heading3"/>
        <w:rPr>
          <w:lang w:val="en-IE"/>
        </w:rPr>
      </w:pPr>
      <w:bookmarkStart w:id="25" w:name="_Toc187060293"/>
      <w:r w:rsidRPr="00984545">
        <w:rPr>
          <w:lang w:val="en-IE"/>
        </w:rPr>
        <w:t>Annual Training</w:t>
      </w:r>
      <w:bookmarkEnd w:id="25"/>
      <w:r w:rsidRPr="00984545">
        <w:rPr>
          <w:lang w:val="en-IE"/>
        </w:rPr>
        <w:t xml:space="preserve"> </w:t>
      </w:r>
    </w:p>
    <w:p w14:paraId="7A573254" w14:textId="77777777" w:rsidR="00C075E7" w:rsidRPr="00984545" w:rsidRDefault="00C075E7" w:rsidP="00C075E7">
      <w:pPr>
        <w:rPr>
          <w:rFonts w:cstheme="minorHAnsi"/>
          <w:lang w:val="en-IE"/>
        </w:rPr>
      </w:pPr>
      <w:r w:rsidRPr="00984545">
        <w:rPr>
          <w:rFonts w:cstheme="minorHAnsi"/>
          <w:lang w:val="en-IE"/>
        </w:rPr>
        <w:t xml:space="preserve">Annual training covers such areas as: </w:t>
      </w:r>
    </w:p>
    <w:p w14:paraId="7E32B028" w14:textId="77777777" w:rsidR="00C075E7" w:rsidRPr="00984545" w:rsidRDefault="00C075E7" w:rsidP="00487646">
      <w:pPr>
        <w:pStyle w:val="ListParagraph"/>
        <w:numPr>
          <w:ilvl w:val="0"/>
          <w:numId w:val="12"/>
        </w:numPr>
        <w:rPr>
          <w:rFonts w:cstheme="minorHAnsi"/>
          <w:lang w:val="en-IE"/>
        </w:rPr>
      </w:pPr>
      <w:r w:rsidRPr="00984545">
        <w:rPr>
          <w:rFonts w:cstheme="minorHAnsi"/>
          <w:lang w:val="en-IE"/>
        </w:rPr>
        <w:t>Amendments or changes in legislation</w:t>
      </w:r>
    </w:p>
    <w:p w14:paraId="799CE13E" w14:textId="74642BCB" w:rsidR="00C075E7" w:rsidRPr="00984545" w:rsidRDefault="00C075E7" w:rsidP="00487646">
      <w:pPr>
        <w:pStyle w:val="ListParagraph"/>
        <w:numPr>
          <w:ilvl w:val="0"/>
          <w:numId w:val="12"/>
        </w:numPr>
        <w:rPr>
          <w:rFonts w:cstheme="minorHAnsi"/>
          <w:lang w:val="en-IE"/>
        </w:rPr>
      </w:pPr>
      <w:r w:rsidRPr="00984545">
        <w:rPr>
          <w:rFonts w:cstheme="minorHAnsi"/>
          <w:lang w:val="en-IE"/>
        </w:rPr>
        <w:t xml:space="preserve">Procedural changes within </w:t>
      </w:r>
      <w:r w:rsidR="006D73D4">
        <w:rPr>
          <w:rFonts w:cstheme="minorHAnsi"/>
          <w:lang w:val="en-IE"/>
        </w:rPr>
        <w:t>my AML</w:t>
      </w:r>
      <w:r w:rsidRPr="00984545">
        <w:rPr>
          <w:rFonts w:cstheme="minorHAnsi"/>
          <w:lang w:val="en-IE"/>
        </w:rPr>
        <w:t xml:space="preserve"> procedures</w:t>
      </w:r>
    </w:p>
    <w:p w14:paraId="127A0B53" w14:textId="77777777" w:rsidR="00C075E7" w:rsidRPr="00984545" w:rsidRDefault="00C075E7" w:rsidP="00487646">
      <w:pPr>
        <w:pStyle w:val="ListParagraph"/>
        <w:numPr>
          <w:ilvl w:val="0"/>
          <w:numId w:val="12"/>
        </w:numPr>
        <w:rPr>
          <w:rFonts w:cstheme="minorHAnsi"/>
          <w:lang w:val="en-IE"/>
        </w:rPr>
      </w:pPr>
      <w:r w:rsidRPr="00984545">
        <w:rPr>
          <w:rFonts w:cstheme="minorHAnsi"/>
          <w:lang w:val="en-IE"/>
        </w:rPr>
        <w:t>Recap of important sections of the procedures such as how to make internal reports.</w:t>
      </w:r>
    </w:p>
    <w:p w14:paraId="6C0A6181" w14:textId="5D11CC4C" w:rsidR="00967F37" w:rsidRPr="00984545" w:rsidRDefault="00967F37" w:rsidP="00967F37">
      <w:pPr>
        <w:rPr>
          <w:rFonts w:cstheme="minorHAnsi"/>
          <w:lang w:val="en-IE"/>
        </w:rPr>
      </w:pPr>
      <w:r w:rsidRPr="00984545">
        <w:rPr>
          <w:rFonts w:cstheme="minorHAnsi"/>
          <w:lang w:val="en-IE"/>
        </w:rPr>
        <w:t xml:space="preserve">This training will </w:t>
      </w:r>
      <w:r w:rsidR="000B3D12" w:rsidRPr="00984545">
        <w:rPr>
          <w:rFonts w:cstheme="minorHAnsi"/>
          <w:lang w:val="en-IE"/>
        </w:rPr>
        <w:t xml:space="preserve">also </w:t>
      </w:r>
      <w:r w:rsidR="0035315B" w:rsidRPr="00984545">
        <w:rPr>
          <w:rFonts w:cstheme="minorHAnsi"/>
          <w:lang w:val="en-IE"/>
        </w:rPr>
        <w:t>provide</w:t>
      </w:r>
      <w:r w:rsidRPr="00984545">
        <w:rPr>
          <w:rFonts w:cstheme="minorHAnsi"/>
          <w:lang w:val="en-IE"/>
        </w:rPr>
        <w:t xml:space="preserve">: </w:t>
      </w:r>
    </w:p>
    <w:p w14:paraId="654B75D1" w14:textId="08C597CF" w:rsidR="00967F37" w:rsidRPr="00984545" w:rsidRDefault="00967F37" w:rsidP="00487646">
      <w:pPr>
        <w:pStyle w:val="ListParagraph"/>
        <w:numPr>
          <w:ilvl w:val="0"/>
          <w:numId w:val="14"/>
        </w:numPr>
        <w:rPr>
          <w:rFonts w:cstheme="minorHAnsi"/>
          <w:lang w:val="en-IE"/>
        </w:rPr>
      </w:pPr>
      <w:r w:rsidRPr="00984545">
        <w:rPr>
          <w:rFonts w:cstheme="minorHAnsi"/>
          <w:lang w:val="en-IE"/>
        </w:rPr>
        <w:t xml:space="preserve">an explanation of legislation as it applies to </w:t>
      </w:r>
      <w:r w:rsidR="00A767B5">
        <w:rPr>
          <w:rFonts w:cstheme="minorHAnsi"/>
          <w:lang w:val="en-IE"/>
        </w:rPr>
        <w:t>my</w:t>
      </w:r>
      <w:r w:rsidRPr="00984545">
        <w:rPr>
          <w:rFonts w:cstheme="minorHAnsi"/>
          <w:lang w:val="en-IE"/>
        </w:rPr>
        <w:t xml:space="preserve"> firm and its activities; </w:t>
      </w:r>
    </w:p>
    <w:p w14:paraId="1AF3B8C2" w14:textId="6CFA599E" w:rsidR="00967F37" w:rsidRPr="00984545" w:rsidRDefault="00967F37" w:rsidP="00487646">
      <w:pPr>
        <w:pStyle w:val="ListParagraph"/>
        <w:numPr>
          <w:ilvl w:val="0"/>
          <w:numId w:val="14"/>
        </w:numPr>
        <w:rPr>
          <w:rFonts w:cstheme="minorHAnsi"/>
          <w:lang w:val="en-IE"/>
        </w:rPr>
      </w:pPr>
      <w:r w:rsidRPr="00984545">
        <w:rPr>
          <w:rFonts w:cstheme="minorHAnsi"/>
          <w:lang w:val="en-IE"/>
        </w:rPr>
        <w:t>the requirement to c</w:t>
      </w:r>
      <w:r w:rsidR="0085301C">
        <w:rPr>
          <w:rFonts w:cstheme="minorHAnsi"/>
          <w:lang w:val="en-IE"/>
        </w:rPr>
        <w:t>onduct</w:t>
      </w:r>
      <w:r w:rsidRPr="00984545">
        <w:rPr>
          <w:rFonts w:cstheme="minorHAnsi"/>
          <w:lang w:val="en-IE"/>
        </w:rPr>
        <w:t xml:space="preserve"> CDD and ongoing monitoring, including how to </w:t>
      </w:r>
      <w:r w:rsidR="0085301C">
        <w:rPr>
          <w:rFonts w:cstheme="minorHAnsi"/>
          <w:lang w:val="en-IE"/>
        </w:rPr>
        <w:t>conduct</w:t>
      </w:r>
      <w:r w:rsidRPr="00984545">
        <w:rPr>
          <w:rFonts w:cstheme="minorHAnsi"/>
          <w:lang w:val="en-IE"/>
        </w:rPr>
        <w:t xml:space="preserve"> CDD, the purpose of CDD and how to use the information gathered in providing </w:t>
      </w:r>
      <w:r w:rsidR="004E4674">
        <w:rPr>
          <w:rFonts w:cstheme="minorHAnsi"/>
          <w:lang w:val="en-IE"/>
        </w:rPr>
        <w:t>my</w:t>
      </w:r>
      <w:r w:rsidRPr="00984545">
        <w:rPr>
          <w:rFonts w:cstheme="minorHAnsi"/>
          <w:lang w:val="en-IE"/>
        </w:rPr>
        <w:t xml:space="preserve"> services; </w:t>
      </w:r>
    </w:p>
    <w:p w14:paraId="13039830" w14:textId="77777777" w:rsidR="00967F37" w:rsidRPr="00984545" w:rsidRDefault="00967F37" w:rsidP="00487646">
      <w:pPr>
        <w:pStyle w:val="ListParagraph"/>
        <w:numPr>
          <w:ilvl w:val="0"/>
          <w:numId w:val="14"/>
        </w:numPr>
        <w:rPr>
          <w:rFonts w:cstheme="minorHAnsi"/>
          <w:lang w:val="en-IE"/>
        </w:rPr>
      </w:pPr>
      <w:r w:rsidRPr="00984545">
        <w:rPr>
          <w:rFonts w:cstheme="minorHAnsi"/>
          <w:lang w:val="en-IE"/>
        </w:rPr>
        <w:t xml:space="preserve">how to identify a transaction or other activity that may be related to money laundering or terrorist financing and how to proceed once the transaction or activity is identified; </w:t>
      </w:r>
    </w:p>
    <w:p w14:paraId="0BF21546" w14:textId="319D742B" w:rsidR="00967F37" w:rsidRPr="00984545" w:rsidRDefault="00967F37" w:rsidP="00487646">
      <w:pPr>
        <w:pStyle w:val="ListParagraph"/>
        <w:numPr>
          <w:ilvl w:val="0"/>
          <w:numId w:val="14"/>
        </w:numPr>
        <w:rPr>
          <w:rFonts w:cstheme="minorHAnsi"/>
          <w:lang w:val="en-IE"/>
        </w:rPr>
      </w:pPr>
      <w:r w:rsidRPr="00984545">
        <w:rPr>
          <w:rFonts w:cstheme="minorHAnsi"/>
          <w:lang w:val="en-IE"/>
        </w:rPr>
        <w:t xml:space="preserve">when it is appropriate to make an </w:t>
      </w:r>
      <w:r w:rsidR="00FF3036">
        <w:rPr>
          <w:rFonts w:cstheme="minorHAnsi"/>
          <w:lang w:val="en-IE"/>
        </w:rPr>
        <w:t>ex</w:t>
      </w:r>
      <w:r w:rsidRPr="00984545">
        <w:rPr>
          <w:rFonts w:cstheme="minorHAnsi"/>
          <w:lang w:val="en-IE"/>
        </w:rPr>
        <w:t xml:space="preserve">ternal report and how to do so; </w:t>
      </w:r>
    </w:p>
    <w:p w14:paraId="520D03C7" w14:textId="38B3FACC" w:rsidR="00967F37" w:rsidRPr="00984545" w:rsidRDefault="00967F37" w:rsidP="00487646">
      <w:pPr>
        <w:pStyle w:val="ListParagraph"/>
        <w:numPr>
          <w:ilvl w:val="0"/>
          <w:numId w:val="14"/>
        </w:numPr>
        <w:rPr>
          <w:rFonts w:cstheme="minorHAnsi"/>
          <w:lang w:val="en-IE"/>
        </w:rPr>
      </w:pPr>
      <w:r w:rsidRPr="00984545">
        <w:rPr>
          <w:rFonts w:cstheme="minorHAnsi"/>
          <w:lang w:val="en-IE"/>
        </w:rPr>
        <w:t xml:space="preserve">how to recognise ‘red flags’, covering all aspects </w:t>
      </w:r>
      <w:r w:rsidR="006142D7">
        <w:rPr>
          <w:rFonts w:cstheme="minorHAnsi"/>
          <w:lang w:val="en-IE"/>
        </w:rPr>
        <w:t xml:space="preserve">of </w:t>
      </w:r>
      <w:r w:rsidR="004E4674">
        <w:rPr>
          <w:rFonts w:cstheme="minorHAnsi"/>
          <w:lang w:val="en-IE"/>
        </w:rPr>
        <w:t>my</w:t>
      </w:r>
      <w:r w:rsidRPr="00984545">
        <w:rPr>
          <w:rFonts w:cstheme="minorHAnsi"/>
          <w:lang w:val="en-IE"/>
        </w:rPr>
        <w:t xml:space="preserve"> </w:t>
      </w:r>
      <w:r w:rsidR="007A6B38">
        <w:rPr>
          <w:rFonts w:cstheme="minorHAnsi"/>
          <w:lang w:val="en-IE"/>
        </w:rPr>
        <w:t>AML</w:t>
      </w:r>
      <w:r w:rsidRPr="00984545">
        <w:rPr>
          <w:rFonts w:cstheme="minorHAnsi"/>
          <w:lang w:val="en-IE"/>
        </w:rPr>
        <w:t xml:space="preserve"> procedures, such as those that may prompt doubts over the veracity of CDD evidence, and those that might prompt suspicion of </w:t>
      </w:r>
      <w:r w:rsidR="007A6B38">
        <w:rPr>
          <w:rFonts w:cstheme="minorHAnsi"/>
          <w:lang w:val="en-IE"/>
        </w:rPr>
        <w:t>money laundering</w:t>
      </w:r>
      <w:r w:rsidRPr="00984545">
        <w:rPr>
          <w:rFonts w:cstheme="minorHAnsi"/>
          <w:lang w:val="en-IE"/>
        </w:rPr>
        <w:t xml:space="preserve">; how to deal with client activity and other situations which may be related to </w:t>
      </w:r>
      <w:r w:rsidR="007A6B38">
        <w:rPr>
          <w:rFonts w:cstheme="minorHAnsi"/>
          <w:lang w:val="en-IE"/>
        </w:rPr>
        <w:t>money laundering</w:t>
      </w:r>
      <w:r w:rsidRPr="00984545">
        <w:rPr>
          <w:rFonts w:cstheme="minorHAnsi"/>
          <w:lang w:val="en-IE"/>
        </w:rPr>
        <w:t xml:space="preserve">, </w:t>
      </w:r>
      <w:r w:rsidR="00EF0B15">
        <w:rPr>
          <w:rFonts w:cstheme="minorHAnsi"/>
          <w:lang w:val="en-IE"/>
        </w:rPr>
        <w:t>our</w:t>
      </w:r>
      <w:r w:rsidRPr="00984545">
        <w:rPr>
          <w:rFonts w:cstheme="minorHAnsi"/>
          <w:lang w:val="en-IE"/>
        </w:rPr>
        <w:t xml:space="preserve"> </w:t>
      </w:r>
      <w:r w:rsidR="00EF0B15">
        <w:rPr>
          <w:rFonts w:cstheme="minorHAnsi"/>
          <w:lang w:val="en-IE"/>
        </w:rPr>
        <w:t>obligations regarding</w:t>
      </w:r>
      <w:r w:rsidRPr="00984545">
        <w:rPr>
          <w:rFonts w:cstheme="minorHAnsi"/>
          <w:lang w:val="en-IE"/>
        </w:rPr>
        <w:t xml:space="preserve"> confidentiality and how to avoid tipping off; and data protection requirements. </w:t>
      </w:r>
    </w:p>
    <w:p w14:paraId="5A6D555E" w14:textId="77777777" w:rsidR="00C133CD" w:rsidRPr="00984545" w:rsidRDefault="00C133CD" w:rsidP="00C133CD">
      <w:pPr>
        <w:pStyle w:val="Heading2"/>
        <w:rPr>
          <w:lang w:val="en-IE"/>
        </w:rPr>
      </w:pPr>
      <w:bookmarkStart w:id="26" w:name="_Toc187060294"/>
      <w:r w:rsidRPr="00984545">
        <w:rPr>
          <w:lang w:val="en-IE"/>
        </w:rPr>
        <w:t>Controls</w:t>
      </w:r>
      <w:bookmarkEnd w:id="26"/>
    </w:p>
    <w:tbl>
      <w:tblPr>
        <w:tblStyle w:val="TableGrid"/>
        <w:tblW w:w="0" w:type="auto"/>
        <w:tblLook w:val="04A0" w:firstRow="1" w:lastRow="0" w:firstColumn="1" w:lastColumn="0" w:noHBand="0" w:noVBand="1"/>
      </w:tblPr>
      <w:tblGrid>
        <w:gridCol w:w="421"/>
        <w:gridCol w:w="2409"/>
        <w:gridCol w:w="6186"/>
      </w:tblGrid>
      <w:tr w:rsidR="00351719" w:rsidRPr="00984545" w14:paraId="78CE91AE" w14:textId="77777777" w:rsidTr="00F617C8">
        <w:tc>
          <w:tcPr>
            <w:tcW w:w="421" w:type="dxa"/>
          </w:tcPr>
          <w:p w14:paraId="1DC19E12" w14:textId="77777777" w:rsidR="00351719" w:rsidRPr="00984545" w:rsidRDefault="00351719" w:rsidP="00F617C8">
            <w:pPr>
              <w:rPr>
                <w:b/>
                <w:bCs/>
                <w:sz w:val="24"/>
                <w:szCs w:val="24"/>
                <w:lang w:val="en-IE"/>
              </w:rPr>
            </w:pPr>
            <w:r w:rsidRPr="00984545">
              <w:rPr>
                <w:b/>
                <w:bCs/>
                <w:sz w:val="24"/>
                <w:szCs w:val="24"/>
                <w:lang w:val="en-IE"/>
              </w:rPr>
              <w:t>#</w:t>
            </w:r>
          </w:p>
        </w:tc>
        <w:tc>
          <w:tcPr>
            <w:tcW w:w="2409" w:type="dxa"/>
          </w:tcPr>
          <w:p w14:paraId="27D9E38B" w14:textId="77777777" w:rsidR="00351719" w:rsidRPr="00984545" w:rsidRDefault="00351719" w:rsidP="00F617C8">
            <w:pPr>
              <w:rPr>
                <w:b/>
                <w:bCs/>
                <w:sz w:val="24"/>
                <w:szCs w:val="24"/>
                <w:lang w:val="en-IE"/>
              </w:rPr>
            </w:pPr>
            <w:r w:rsidRPr="00984545">
              <w:rPr>
                <w:b/>
                <w:bCs/>
                <w:sz w:val="24"/>
                <w:szCs w:val="24"/>
                <w:lang w:val="en-IE"/>
              </w:rPr>
              <w:t>Control</w:t>
            </w:r>
          </w:p>
        </w:tc>
        <w:tc>
          <w:tcPr>
            <w:tcW w:w="6186" w:type="dxa"/>
          </w:tcPr>
          <w:p w14:paraId="6CFB1E84" w14:textId="77777777" w:rsidR="00351719" w:rsidRPr="00984545" w:rsidRDefault="00351719" w:rsidP="00F617C8">
            <w:pPr>
              <w:rPr>
                <w:b/>
                <w:bCs/>
                <w:sz w:val="24"/>
                <w:szCs w:val="24"/>
                <w:lang w:val="en-IE"/>
              </w:rPr>
            </w:pPr>
            <w:r w:rsidRPr="00984545">
              <w:rPr>
                <w:b/>
                <w:bCs/>
                <w:sz w:val="24"/>
                <w:szCs w:val="24"/>
                <w:lang w:val="en-IE"/>
              </w:rPr>
              <w:t>Detail</w:t>
            </w:r>
          </w:p>
        </w:tc>
      </w:tr>
      <w:tr w:rsidR="00A9712E" w:rsidRPr="00984545" w14:paraId="04DCEA88" w14:textId="77777777" w:rsidTr="00F617C8">
        <w:tc>
          <w:tcPr>
            <w:tcW w:w="421" w:type="dxa"/>
          </w:tcPr>
          <w:p w14:paraId="56F1A47B" w14:textId="0F0E2AE1" w:rsidR="00A9712E" w:rsidRPr="00984545" w:rsidRDefault="00DD38B7" w:rsidP="00F617C8">
            <w:pPr>
              <w:rPr>
                <w:b/>
                <w:bCs/>
                <w:lang w:val="en-IE"/>
              </w:rPr>
            </w:pPr>
            <w:r>
              <w:rPr>
                <w:b/>
                <w:bCs/>
                <w:lang w:val="en-IE"/>
              </w:rPr>
              <w:t>1</w:t>
            </w:r>
          </w:p>
        </w:tc>
        <w:tc>
          <w:tcPr>
            <w:tcW w:w="2409" w:type="dxa"/>
          </w:tcPr>
          <w:p w14:paraId="0F3FE5D1" w14:textId="742C2F12" w:rsidR="00A9712E" w:rsidRPr="00984545" w:rsidRDefault="00DD38B7" w:rsidP="00F617C8">
            <w:pPr>
              <w:rPr>
                <w:b/>
                <w:bCs/>
                <w:lang w:val="en-IE"/>
              </w:rPr>
            </w:pPr>
            <w:r>
              <w:rPr>
                <w:b/>
                <w:bCs/>
                <w:lang w:val="en-IE"/>
              </w:rPr>
              <w:t>Training</w:t>
            </w:r>
          </w:p>
        </w:tc>
        <w:tc>
          <w:tcPr>
            <w:tcW w:w="6186" w:type="dxa"/>
          </w:tcPr>
          <w:p w14:paraId="21604251" w14:textId="157FEC8F" w:rsidR="00A9712E" w:rsidRPr="00984545" w:rsidRDefault="003A77E2" w:rsidP="00475690">
            <w:pPr>
              <w:rPr>
                <w:rFonts w:cstheme="minorHAnsi"/>
                <w:lang w:val="en-IE"/>
              </w:rPr>
            </w:pPr>
            <w:r>
              <w:rPr>
                <w:rFonts w:cstheme="minorHAnsi"/>
                <w:lang w:val="en-IE"/>
              </w:rPr>
              <w:t xml:space="preserve">I will </w:t>
            </w:r>
            <w:r w:rsidR="00475690" w:rsidRPr="00984545">
              <w:rPr>
                <w:rFonts w:cstheme="minorHAnsi"/>
                <w:lang w:val="en-IE"/>
              </w:rPr>
              <w:t xml:space="preserve">ensure </w:t>
            </w:r>
            <w:r>
              <w:rPr>
                <w:rFonts w:cstheme="minorHAnsi"/>
                <w:lang w:val="en-IE"/>
              </w:rPr>
              <w:t>that I</w:t>
            </w:r>
            <w:r w:rsidR="00475690" w:rsidRPr="00984545">
              <w:rPr>
                <w:rFonts w:cstheme="minorHAnsi"/>
                <w:lang w:val="en-IE"/>
              </w:rPr>
              <w:t xml:space="preserve"> receive </w:t>
            </w:r>
            <w:r w:rsidR="00DD38B7">
              <w:rPr>
                <w:rFonts w:cstheme="minorHAnsi"/>
                <w:lang w:val="en-IE"/>
              </w:rPr>
              <w:t xml:space="preserve">appropriate AML training, including </w:t>
            </w:r>
            <w:r w:rsidR="00475690" w:rsidRPr="00984545">
              <w:rPr>
                <w:rFonts w:cstheme="minorHAnsi"/>
                <w:lang w:val="en-IE"/>
              </w:rPr>
              <w:t>annual AML refresher training.</w:t>
            </w:r>
          </w:p>
        </w:tc>
      </w:tr>
      <w:tr w:rsidR="00A9712E" w:rsidRPr="00984545" w14:paraId="30322C51" w14:textId="77777777" w:rsidTr="00F617C8">
        <w:tc>
          <w:tcPr>
            <w:tcW w:w="421" w:type="dxa"/>
          </w:tcPr>
          <w:p w14:paraId="15E8A374" w14:textId="7E398E86" w:rsidR="00A9712E" w:rsidRPr="00984545" w:rsidRDefault="00DD38B7" w:rsidP="00F617C8">
            <w:pPr>
              <w:rPr>
                <w:b/>
                <w:bCs/>
                <w:lang w:val="en-IE"/>
              </w:rPr>
            </w:pPr>
            <w:r>
              <w:rPr>
                <w:b/>
                <w:bCs/>
                <w:lang w:val="en-IE"/>
              </w:rPr>
              <w:t>2</w:t>
            </w:r>
          </w:p>
        </w:tc>
        <w:tc>
          <w:tcPr>
            <w:tcW w:w="2409" w:type="dxa"/>
          </w:tcPr>
          <w:p w14:paraId="18D36199" w14:textId="1D1E6C1D" w:rsidR="00A9712E" w:rsidRPr="00984545" w:rsidRDefault="00A9712E" w:rsidP="00F617C8">
            <w:pPr>
              <w:rPr>
                <w:b/>
                <w:bCs/>
                <w:lang w:val="en-IE"/>
              </w:rPr>
            </w:pPr>
            <w:r w:rsidRPr="00984545">
              <w:rPr>
                <w:b/>
                <w:bCs/>
                <w:lang w:val="en-IE"/>
              </w:rPr>
              <w:t>Training Logs</w:t>
            </w:r>
          </w:p>
        </w:tc>
        <w:tc>
          <w:tcPr>
            <w:tcW w:w="6186" w:type="dxa"/>
          </w:tcPr>
          <w:p w14:paraId="0053F6DD" w14:textId="1B8E7DDD" w:rsidR="00A9712E" w:rsidRPr="00984545" w:rsidRDefault="00F940C5" w:rsidP="00475690">
            <w:pPr>
              <w:rPr>
                <w:rFonts w:cstheme="minorHAnsi"/>
                <w:lang w:val="en-IE"/>
              </w:rPr>
            </w:pPr>
            <w:r>
              <w:rPr>
                <w:rFonts w:cstheme="minorHAnsi"/>
                <w:lang w:val="en-IE"/>
              </w:rPr>
              <w:t>I will ensure that</w:t>
            </w:r>
            <w:r w:rsidR="00475690" w:rsidRPr="00984545">
              <w:rPr>
                <w:rFonts w:cstheme="minorHAnsi"/>
                <w:lang w:val="en-IE"/>
              </w:rPr>
              <w:t xml:space="preserve"> training is </w:t>
            </w:r>
            <w:r>
              <w:rPr>
                <w:rFonts w:cstheme="minorHAnsi"/>
                <w:lang w:val="en-IE"/>
              </w:rPr>
              <w:t>recorded</w:t>
            </w:r>
            <w:r w:rsidR="00475690" w:rsidRPr="00984545">
              <w:rPr>
                <w:rFonts w:cstheme="minorHAnsi"/>
                <w:lang w:val="en-IE"/>
              </w:rPr>
              <w:t xml:space="preserve"> in a comprehensive training log.</w:t>
            </w:r>
          </w:p>
        </w:tc>
      </w:tr>
    </w:tbl>
    <w:p w14:paraId="03ACF863" w14:textId="77777777" w:rsidR="00351719" w:rsidRPr="00984545" w:rsidRDefault="00351719" w:rsidP="00351719">
      <w:pPr>
        <w:rPr>
          <w:lang w:val="en-IE"/>
        </w:rPr>
      </w:pPr>
    </w:p>
    <w:p w14:paraId="2F70EBF7" w14:textId="77777777" w:rsidR="00C133CD" w:rsidRPr="00984545" w:rsidRDefault="00C133CD" w:rsidP="00C133CD">
      <w:pPr>
        <w:pStyle w:val="Heading2"/>
        <w:rPr>
          <w:lang w:val="en-IE"/>
        </w:rPr>
      </w:pPr>
      <w:bookmarkStart w:id="27" w:name="_Toc187060295"/>
      <w:r w:rsidRPr="00984545">
        <w:rPr>
          <w:lang w:val="en-IE"/>
        </w:rPr>
        <w:t>Procedures</w:t>
      </w:r>
      <w:bookmarkEnd w:id="27"/>
    </w:p>
    <w:tbl>
      <w:tblPr>
        <w:tblStyle w:val="TableGrid"/>
        <w:tblW w:w="0" w:type="auto"/>
        <w:tblLook w:val="04A0" w:firstRow="1" w:lastRow="0" w:firstColumn="1" w:lastColumn="0" w:noHBand="0" w:noVBand="1"/>
      </w:tblPr>
      <w:tblGrid>
        <w:gridCol w:w="421"/>
        <w:gridCol w:w="2409"/>
        <w:gridCol w:w="6186"/>
      </w:tblGrid>
      <w:tr w:rsidR="00351719" w:rsidRPr="00984545" w14:paraId="476DDDD4" w14:textId="77777777" w:rsidTr="00F617C8">
        <w:tc>
          <w:tcPr>
            <w:tcW w:w="421" w:type="dxa"/>
          </w:tcPr>
          <w:p w14:paraId="2479452F" w14:textId="77777777" w:rsidR="00351719" w:rsidRPr="00984545" w:rsidRDefault="00351719" w:rsidP="00F617C8">
            <w:pPr>
              <w:rPr>
                <w:b/>
                <w:bCs/>
                <w:sz w:val="24"/>
                <w:szCs w:val="24"/>
                <w:lang w:val="en-IE"/>
              </w:rPr>
            </w:pPr>
            <w:r w:rsidRPr="00984545">
              <w:rPr>
                <w:b/>
                <w:bCs/>
                <w:sz w:val="24"/>
                <w:szCs w:val="24"/>
                <w:lang w:val="en-IE"/>
              </w:rPr>
              <w:t>#</w:t>
            </w:r>
          </w:p>
        </w:tc>
        <w:tc>
          <w:tcPr>
            <w:tcW w:w="2409" w:type="dxa"/>
          </w:tcPr>
          <w:p w14:paraId="5B5FE80D" w14:textId="480A0836" w:rsidR="00351719" w:rsidRPr="00984545" w:rsidRDefault="00351719" w:rsidP="00F617C8">
            <w:pPr>
              <w:rPr>
                <w:b/>
                <w:bCs/>
                <w:sz w:val="24"/>
                <w:szCs w:val="24"/>
                <w:lang w:val="en-IE"/>
              </w:rPr>
            </w:pPr>
            <w:r w:rsidRPr="00984545">
              <w:rPr>
                <w:b/>
                <w:bCs/>
                <w:sz w:val="24"/>
                <w:szCs w:val="24"/>
                <w:lang w:val="en-IE"/>
              </w:rPr>
              <w:t>Step</w:t>
            </w:r>
          </w:p>
        </w:tc>
        <w:tc>
          <w:tcPr>
            <w:tcW w:w="6186" w:type="dxa"/>
          </w:tcPr>
          <w:p w14:paraId="09561B9C" w14:textId="77777777" w:rsidR="00351719" w:rsidRPr="00984545" w:rsidRDefault="00351719" w:rsidP="00F617C8">
            <w:pPr>
              <w:rPr>
                <w:b/>
                <w:bCs/>
                <w:sz w:val="24"/>
                <w:szCs w:val="24"/>
                <w:lang w:val="en-IE"/>
              </w:rPr>
            </w:pPr>
            <w:r w:rsidRPr="00984545">
              <w:rPr>
                <w:b/>
                <w:bCs/>
                <w:sz w:val="24"/>
                <w:szCs w:val="24"/>
                <w:lang w:val="en-IE"/>
              </w:rPr>
              <w:t>Detail</w:t>
            </w:r>
          </w:p>
        </w:tc>
      </w:tr>
      <w:tr w:rsidR="00351719" w:rsidRPr="00984545" w14:paraId="76B393FB" w14:textId="77777777" w:rsidTr="00F617C8">
        <w:tc>
          <w:tcPr>
            <w:tcW w:w="421" w:type="dxa"/>
          </w:tcPr>
          <w:p w14:paraId="5CE3E3A8" w14:textId="77777777" w:rsidR="00351719" w:rsidRPr="00984545" w:rsidRDefault="00351719" w:rsidP="00F617C8">
            <w:pPr>
              <w:rPr>
                <w:b/>
                <w:bCs/>
                <w:lang w:val="en-IE"/>
              </w:rPr>
            </w:pPr>
            <w:r w:rsidRPr="00984545">
              <w:rPr>
                <w:b/>
                <w:bCs/>
                <w:lang w:val="en-IE"/>
              </w:rPr>
              <w:t>1</w:t>
            </w:r>
          </w:p>
        </w:tc>
        <w:tc>
          <w:tcPr>
            <w:tcW w:w="2409" w:type="dxa"/>
          </w:tcPr>
          <w:p w14:paraId="2DA19579" w14:textId="7A8CAAA2" w:rsidR="00351719" w:rsidRPr="00984545" w:rsidRDefault="002D014D" w:rsidP="00F617C8">
            <w:pPr>
              <w:rPr>
                <w:b/>
                <w:bCs/>
                <w:lang w:val="en-IE"/>
              </w:rPr>
            </w:pPr>
            <w:r>
              <w:rPr>
                <w:b/>
                <w:bCs/>
                <w:lang w:val="en-IE"/>
              </w:rPr>
              <w:t>AML</w:t>
            </w:r>
            <w:r w:rsidR="00A433E5" w:rsidRPr="00984545">
              <w:rPr>
                <w:b/>
                <w:bCs/>
                <w:lang w:val="en-IE"/>
              </w:rPr>
              <w:t xml:space="preserve"> Training</w:t>
            </w:r>
          </w:p>
        </w:tc>
        <w:tc>
          <w:tcPr>
            <w:tcW w:w="6186" w:type="dxa"/>
          </w:tcPr>
          <w:p w14:paraId="08847938" w14:textId="337D2325" w:rsidR="00BD3BE9" w:rsidRPr="00984545" w:rsidRDefault="00C03666" w:rsidP="0035315B">
            <w:pPr>
              <w:pStyle w:val="ListParagraph"/>
              <w:numPr>
                <w:ilvl w:val="0"/>
                <w:numId w:val="42"/>
              </w:numPr>
              <w:rPr>
                <w:rFonts w:cstheme="minorHAnsi"/>
                <w:lang w:val="en-IE"/>
              </w:rPr>
            </w:pPr>
            <w:r>
              <w:rPr>
                <w:rFonts w:cstheme="minorHAnsi"/>
                <w:lang w:val="en-IE"/>
              </w:rPr>
              <w:t>Training</w:t>
            </w:r>
            <w:r w:rsidR="001900FC" w:rsidRPr="00984545">
              <w:rPr>
                <w:rFonts w:cstheme="minorHAnsi"/>
                <w:lang w:val="en-IE"/>
              </w:rPr>
              <w:t xml:space="preserve"> </w:t>
            </w:r>
            <w:r>
              <w:rPr>
                <w:rFonts w:cstheme="minorHAnsi"/>
                <w:lang w:val="en-IE"/>
              </w:rPr>
              <w:t>is</w:t>
            </w:r>
            <w:r w:rsidR="001900FC" w:rsidRPr="00984545">
              <w:rPr>
                <w:rFonts w:cstheme="minorHAnsi"/>
                <w:lang w:val="en-IE"/>
              </w:rPr>
              <w:t xml:space="preserve"> coordinated </w:t>
            </w:r>
            <w:r>
              <w:rPr>
                <w:rFonts w:cstheme="minorHAnsi"/>
                <w:lang w:val="en-IE"/>
              </w:rPr>
              <w:t xml:space="preserve">and recorded </w:t>
            </w:r>
            <w:r w:rsidR="001900FC" w:rsidRPr="00984545">
              <w:rPr>
                <w:rFonts w:cstheme="minorHAnsi"/>
                <w:lang w:val="en-IE"/>
              </w:rPr>
              <w:t xml:space="preserve">via the training section of </w:t>
            </w:r>
            <w:r w:rsidR="004E4674">
              <w:rPr>
                <w:rFonts w:cstheme="minorHAnsi"/>
                <w:lang w:val="en-IE"/>
              </w:rPr>
              <w:t>my</w:t>
            </w:r>
            <w:r w:rsidR="001900FC" w:rsidRPr="00984545">
              <w:rPr>
                <w:rFonts w:cstheme="minorHAnsi"/>
                <w:lang w:val="en-IE"/>
              </w:rPr>
              <w:t xml:space="preserve"> AML HQ</w:t>
            </w:r>
            <w:r w:rsidR="006A567F" w:rsidRPr="00984545">
              <w:rPr>
                <w:rFonts w:cstheme="minorHAnsi"/>
                <w:lang w:val="en-IE"/>
              </w:rPr>
              <w:t xml:space="preserve">. </w:t>
            </w:r>
          </w:p>
          <w:p w14:paraId="1619CBFE" w14:textId="06A775BC" w:rsidR="00351719" w:rsidRPr="00984545" w:rsidRDefault="00407C75" w:rsidP="0035315B">
            <w:pPr>
              <w:pStyle w:val="ListParagraph"/>
              <w:numPr>
                <w:ilvl w:val="0"/>
                <w:numId w:val="42"/>
              </w:numPr>
              <w:rPr>
                <w:rFonts w:cstheme="minorHAnsi"/>
                <w:lang w:val="en-IE"/>
              </w:rPr>
            </w:pPr>
            <w:r w:rsidRPr="00984545">
              <w:rPr>
                <w:rFonts w:cstheme="minorHAnsi"/>
                <w:lang w:val="en-IE"/>
              </w:rPr>
              <w:t xml:space="preserve">When training courses </w:t>
            </w:r>
            <w:r w:rsidR="008B2B82">
              <w:rPr>
                <w:rFonts w:cstheme="minorHAnsi"/>
                <w:lang w:val="en-IE"/>
              </w:rPr>
              <w:t>are</w:t>
            </w:r>
            <w:r w:rsidRPr="00984545">
              <w:rPr>
                <w:rFonts w:cstheme="minorHAnsi"/>
                <w:lang w:val="en-IE"/>
              </w:rPr>
              <w:t xml:space="preserve"> completed, </w:t>
            </w:r>
            <w:r w:rsidR="002D014D">
              <w:rPr>
                <w:rFonts w:cstheme="minorHAnsi"/>
                <w:lang w:val="en-IE"/>
              </w:rPr>
              <w:t xml:space="preserve">I will upload evidence of </w:t>
            </w:r>
            <w:r w:rsidRPr="00984545">
              <w:rPr>
                <w:rFonts w:cstheme="minorHAnsi"/>
                <w:lang w:val="en-IE"/>
              </w:rPr>
              <w:t>completion</w:t>
            </w:r>
            <w:r w:rsidR="002D014D">
              <w:rPr>
                <w:rFonts w:cstheme="minorHAnsi"/>
                <w:lang w:val="en-IE"/>
              </w:rPr>
              <w:t xml:space="preserve"> in my AML HQ training log</w:t>
            </w:r>
            <w:r w:rsidRPr="00984545">
              <w:rPr>
                <w:rFonts w:cstheme="minorHAnsi"/>
                <w:lang w:val="en-IE"/>
              </w:rPr>
              <w:t>.</w:t>
            </w:r>
            <w:r w:rsidR="00351719" w:rsidRPr="00984545">
              <w:rPr>
                <w:rFonts w:cstheme="minorHAnsi"/>
                <w:lang w:val="en-IE"/>
              </w:rPr>
              <w:t xml:space="preserve"> </w:t>
            </w:r>
          </w:p>
        </w:tc>
      </w:tr>
    </w:tbl>
    <w:p w14:paraId="0D522C47" w14:textId="77777777" w:rsidR="00351719" w:rsidRPr="00984545" w:rsidRDefault="00351719" w:rsidP="00351719">
      <w:pPr>
        <w:rPr>
          <w:lang w:val="en-IE"/>
        </w:rPr>
      </w:pPr>
    </w:p>
    <w:p w14:paraId="641C8069" w14:textId="77777777" w:rsidR="00C133CD" w:rsidRPr="00984545" w:rsidRDefault="00C133CD" w:rsidP="00BC6B2D">
      <w:pPr>
        <w:rPr>
          <w:lang w:val="en-IE"/>
        </w:rPr>
      </w:pPr>
    </w:p>
    <w:p w14:paraId="2E0D8662" w14:textId="07911698" w:rsidR="00BC6B2D" w:rsidRPr="00984545" w:rsidRDefault="00BC6B2D" w:rsidP="005B4DD1">
      <w:pPr>
        <w:pStyle w:val="Heading1"/>
        <w:rPr>
          <w:lang w:val="en-IE"/>
        </w:rPr>
      </w:pPr>
      <w:bookmarkStart w:id="28" w:name="_Toc187060296"/>
      <w:r w:rsidRPr="00984545">
        <w:rPr>
          <w:lang w:val="en-IE"/>
        </w:rPr>
        <w:lastRenderedPageBreak/>
        <w:t>Record Management</w:t>
      </w:r>
      <w:bookmarkEnd w:id="28"/>
    </w:p>
    <w:p w14:paraId="197E3335" w14:textId="22879436" w:rsidR="008C4A3A" w:rsidRPr="00984545" w:rsidRDefault="00CB0F01" w:rsidP="008C4A3A">
      <w:pPr>
        <w:rPr>
          <w:rFonts w:cstheme="minorHAnsi"/>
          <w:lang w:val="en-IE"/>
        </w:rPr>
      </w:pPr>
      <w:r>
        <w:rPr>
          <w:rFonts w:cstheme="minorHAnsi"/>
          <w:lang w:val="en-IE"/>
        </w:rPr>
        <w:t>I am</w:t>
      </w:r>
      <w:r w:rsidR="008C4A3A" w:rsidRPr="00984545">
        <w:rPr>
          <w:rFonts w:cstheme="minorHAnsi"/>
          <w:lang w:val="en-IE"/>
        </w:rPr>
        <w:t xml:space="preserve"> aware of </w:t>
      </w:r>
      <w:r w:rsidR="004E4674">
        <w:rPr>
          <w:rFonts w:cstheme="minorHAnsi"/>
          <w:lang w:val="en-IE"/>
        </w:rPr>
        <w:t>my</w:t>
      </w:r>
      <w:r w:rsidR="008C4A3A" w:rsidRPr="00984545">
        <w:rPr>
          <w:rFonts w:cstheme="minorHAnsi"/>
          <w:lang w:val="en-IE"/>
        </w:rPr>
        <w:t xml:space="preserve"> obligations under various legislation and so it is </w:t>
      </w:r>
      <w:r w:rsidR="004E4674">
        <w:rPr>
          <w:rFonts w:cstheme="minorHAnsi"/>
          <w:lang w:val="en-IE"/>
        </w:rPr>
        <w:t>my</w:t>
      </w:r>
      <w:r w:rsidR="008C4A3A" w:rsidRPr="00984545">
        <w:rPr>
          <w:rFonts w:cstheme="minorHAnsi"/>
          <w:lang w:val="en-IE"/>
        </w:rPr>
        <w:t xml:space="preserve"> policy to retain full records of: </w:t>
      </w:r>
    </w:p>
    <w:p w14:paraId="197F254A" w14:textId="6B9CE852" w:rsidR="008C4A3A" w:rsidRPr="00984545" w:rsidRDefault="008C4A3A" w:rsidP="00487646">
      <w:pPr>
        <w:pStyle w:val="ListParagraph"/>
        <w:widowControl/>
        <w:numPr>
          <w:ilvl w:val="0"/>
          <w:numId w:val="10"/>
        </w:numPr>
        <w:tabs>
          <w:tab w:val="clear" w:pos="308"/>
        </w:tabs>
        <w:autoSpaceDE/>
        <w:autoSpaceDN/>
        <w:adjustRightInd/>
        <w:spacing w:before="0" w:after="160"/>
        <w:jc w:val="left"/>
        <w:rPr>
          <w:rFonts w:cstheme="minorHAnsi"/>
          <w:lang w:val="en-IE"/>
        </w:rPr>
      </w:pPr>
      <w:r w:rsidRPr="00984545">
        <w:rPr>
          <w:rFonts w:cstheme="minorHAnsi"/>
          <w:lang w:val="en-IE"/>
        </w:rPr>
        <w:t>Customer Due Diligence checks</w:t>
      </w:r>
    </w:p>
    <w:p w14:paraId="3DC641BA" w14:textId="7D8979B6" w:rsidR="008C4A3A" w:rsidRPr="00984545" w:rsidRDefault="008C4A3A" w:rsidP="00487646">
      <w:pPr>
        <w:pStyle w:val="ListParagraph"/>
        <w:widowControl/>
        <w:numPr>
          <w:ilvl w:val="0"/>
          <w:numId w:val="10"/>
        </w:numPr>
        <w:tabs>
          <w:tab w:val="clear" w:pos="308"/>
        </w:tabs>
        <w:autoSpaceDE/>
        <w:autoSpaceDN/>
        <w:adjustRightInd/>
        <w:spacing w:before="0" w:after="160"/>
        <w:jc w:val="left"/>
        <w:rPr>
          <w:rFonts w:cstheme="minorHAnsi"/>
          <w:lang w:val="en-IE"/>
        </w:rPr>
      </w:pPr>
      <w:r w:rsidRPr="00984545">
        <w:rPr>
          <w:rFonts w:cstheme="minorHAnsi"/>
          <w:lang w:val="en-IE"/>
        </w:rPr>
        <w:t>Details of Beneficial Ownership</w:t>
      </w:r>
    </w:p>
    <w:p w14:paraId="79D45F19" w14:textId="1E0F38ED" w:rsidR="008C4A3A" w:rsidRPr="00984545" w:rsidRDefault="008C4A3A" w:rsidP="00487646">
      <w:pPr>
        <w:pStyle w:val="ListParagraph"/>
        <w:widowControl/>
        <w:numPr>
          <w:ilvl w:val="0"/>
          <w:numId w:val="10"/>
        </w:numPr>
        <w:tabs>
          <w:tab w:val="clear" w:pos="308"/>
        </w:tabs>
        <w:autoSpaceDE/>
        <w:autoSpaceDN/>
        <w:adjustRightInd/>
        <w:spacing w:before="0" w:after="160"/>
        <w:jc w:val="left"/>
        <w:rPr>
          <w:rFonts w:cstheme="minorHAnsi"/>
          <w:lang w:val="en-IE"/>
        </w:rPr>
      </w:pPr>
      <w:r w:rsidRPr="00984545">
        <w:rPr>
          <w:rFonts w:cstheme="minorHAnsi"/>
          <w:lang w:val="en-IE"/>
        </w:rPr>
        <w:t>Know Your Client Reports</w:t>
      </w:r>
    </w:p>
    <w:p w14:paraId="63513CD0" w14:textId="3AF6DABB" w:rsidR="008C4A3A" w:rsidRPr="00984545" w:rsidRDefault="008C4A3A" w:rsidP="00487646">
      <w:pPr>
        <w:pStyle w:val="ListParagraph"/>
        <w:widowControl/>
        <w:numPr>
          <w:ilvl w:val="0"/>
          <w:numId w:val="10"/>
        </w:numPr>
        <w:tabs>
          <w:tab w:val="clear" w:pos="308"/>
        </w:tabs>
        <w:autoSpaceDE/>
        <w:autoSpaceDN/>
        <w:adjustRightInd/>
        <w:spacing w:before="0" w:after="160"/>
        <w:jc w:val="left"/>
        <w:rPr>
          <w:rFonts w:cstheme="minorHAnsi"/>
          <w:lang w:val="en-IE"/>
        </w:rPr>
      </w:pPr>
      <w:r w:rsidRPr="00984545">
        <w:rPr>
          <w:rFonts w:cstheme="minorHAnsi"/>
          <w:lang w:val="en-IE"/>
        </w:rPr>
        <w:t xml:space="preserve">Evidence of </w:t>
      </w:r>
      <w:r w:rsidR="00CB0F01">
        <w:rPr>
          <w:rFonts w:cstheme="minorHAnsi"/>
          <w:lang w:val="en-IE"/>
        </w:rPr>
        <w:t xml:space="preserve">AML </w:t>
      </w:r>
      <w:r w:rsidRPr="00984545">
        <w:rPr>
          <w:rFonts w:cstheme="minorHAnsi"/>
          <w:lang w:val="en-IE"/>
        </w:rPr>
        <w:t>Training</w:t>
      </w:r>
    </w:p>
    <w:p w14:paraId="3E96E5C8" w14:textId="7D5C0C7B" w:rsidR="008C4A3A" w:rsidRPr="00984545" w:rsidRDefault="008C4A3A" w:rsidP="00487646">
      <w:pPr>
        <w:pStyle w:val="ListParagraph"/>
        <w:widowControl/>
        <w:numPr>
          <w:ilvl w:val="0"/>
          <w:numId w:val="10"/>
        </w:numPr>
        <w:tabs>
          <w:tab w:val="clear" w:pos="308"/>
        </w:tabs>
        <w:autoSpaceDE/>
        <w:autoSpaceDN/>
        <w:adjustRightInd/>
        <w:spacing w:before="0" w:after="160"/>
        <w:jc w:val="left"/>
        <w:rPr>
          <w:rFonts w:cstheme="minorHAnsi"/>
          <w:lang w:val="en-IE"/>
        </w:rPr>
      </w:pPr>
      <w:r w:rsidRPr="00984545">
        <w:rPr>
          <w:rFonts w:cstheme="minorHAnsi"/>
          <w:lang w:val="en-IE"/>
        </w:rPr>
        <w:t>Internal reports</w:t>
      </w:r>
    </w:p>
    <w:p w14:paraId="791A6568" w14:textId="77777777" w:rsidR="006D73D4" w:rsidRDefault="008C4A3A" w:rsidP="006D73D4">
      <w:pPr>
        <w:pStyle w:val="ListParagraph"/>
        <w:widowControl/>
        <w:numPr>
          <w:ilvl w:val="0"/>
          <w:numId w:val="10"/>
        </w:numPr>
        <w:tabs>
          <w:tab w:val="clear" w:pos="308"/>
        </w:tabs>
        <w:autoSpaceDE/>
        <w:autoSpaceDN/>
        <w:adjustRightInd/>
        <w:spacing w:before="0" w:after="160"/>
        <w:jc w:val="left"/>
        <w:rPr>
          <w:rFonts w:cstheme="minorHAnsi"/>
          <w:lang w:val="en-IE"/>
        </w:rPr>
      </w:pPr>
      <w:r w:rsidRPr="00984545">
        <w:rPr>
          <w:rFonts w:cstheme="minorHAnsi"/>
          <w:lang w:val="en-IE"/>
        </w:rPr>
        <w:t>External reports to GoAML</w:t>
      </w:r>
    </w:p>
    <w:p w14:paraId="3C818401" w14:textId="04B138C0" w:rsidR="008C4A3A" w:rsidRPr="00984545" w:rsidRDefault="006D73D4" w:rsidP="006D73D4">
      <w:pPr>
        <w:pStyle w:val="ListParagraph"/>
        <w:widowControl/>
        <w:numPr>
          <w:ilvl w:val="0"/>
          <w:numId w:val="10"/>
        </w:numPr>
        <w:tabs>
          <w:tab w:val="clear" w:pos="308"/>
        </w:tabs>
        <w:autoSpaceDE/>
        <w:autoSpaceDN/>
        <w:adjustRightInd/>
        <w:spacing w:before="0" w:after="160"/>
        <w:jc w:val="left"/>
        <w:rPr>
          <w:rFonts w:cstheme="minorHAnsi"/>
          <w:lang w:val="en-IE"/>
        </w:rPr>
      </w:pPr>
      <w:r>
        <w:rPr>
          <w:rFonts w:cstheme="minorHAnsi"/>
          <w:lang w:val="en-IE"/>
        </w:rPr>
        <w:t>Firm-Wide Business</w:t>
      </w:r>
      <w:r w:rsidR="008C4A3A" w:rsidRPr="00984545">
        <w:rPr>
          <w:rFonts w:cstheme="minorHAnsi"/>
          <w:lang w:val="en-IE"/>
        </w:rPr>
        <w:t xml:space="preserve"> Risk Assessment</w:t>
      </w:r>
    </w:p>
    <w:p w14:paraId="4FB201C4" w14:textId="0B5D0527" w:rsidR="008C4A3A" w:rsidRPr="00984545" w:rsidRDefault="008C4A3A" w:rsidP="00487646">
      <w:pPr>
        <w:pStyle w:val="ListParagraph"/>
        <w:widowControl/>
        <w:numPr>
          <w:ilvl w:val="0"/>
          <w:numId w:val="10"/>
        </w:numPr>
        <w:tabs>
          <w:tab w:val="clear" w:pos="308"/>
        </w:tabs>
        <w:autoSpaceDE/>
        <w:autoSpaceDN/>
        <w:adjustRightInd/>
        <w:spacing w:before="0" w:after="160"/>
        <w:jc w:val="left"/>
        <w:rPr>
          <w:rFonts w:cstheme="minorHAnsi"/>
          <w:lang w:val="en-IE"/>
        </w:rPr>
      </w:pPr>
      <w:r w:rsidRPr="00984545">
        <w:rPr>
          <w:rFonts w:cstheme="minorHAnsi"/>
          <w:lang w:val="en-IE"/>
        </w:rPr>
        <w:t>Compliance Reviews</w:t>
      </w:r>
    </w:p>
    <w:p w14:paraId="7AFA8927" w14:textId="0AEAB139" w:rsidR="008C4A3A" w:rsidRPr="00984545" w:rsidRDefault="008C4A3A" w:rsidP="00487646">
      <w:pPr>
        <w:pStyle w:val="ListParagraph"/>
        <w:widowControl/>
        <w:numPr>
          <w:ilvl w:val="0"/>
          <w:numId w:val="10"/>
        </w:numPr>
        <w:tabs>
          <w:tab w:val="clear" w:pos="308"/>
        </w:tabs>
        <w:autoSpaceDE/>
        <w:autoSpaceDN/>
        <w:adjustRightInd/>
        <w:spacing w:before="0" w:after="160"/>
        <w:jc w:val="left"/>
        <w:rPr>
          <w:rFonts w:cstheme="minorHAnsi"/>
          <w:lang w:val="en-IE"/>
        </w:rPr>
      </w:pPr>
      <w:r w:rsidRPr="00984545">
        <w:rPr>
          <w:rFonts w:cstheme="minorHAnsi"/>
          <w:lang w:val="en-IE"/>
        </w:rPr>
        <w:t>Transaction Files</w:t>
      </w:r>
    </w:p>
    <w:p w14:paraId="786C8BE9" w14:textId="013D805F" w:rsidR="008C4A3A" w:rsidRPr="00984545" w:rsidRDefault="008C4A3A" w:rsidP="008C4A3A">
      <w:pPr>
        <w:rPr>
          <w:rFonts w:cstheme="minorHAnsi"/>
          <w:lang w:val="en-IE"/>
        </w:rPr>
      </w:pPr>
      <w:r w:rsidRPr="00984545">
        <w:rPr>
          <w:rFonts w:cstheme="minorHAnsi"/>
          <w:lang w:val="en-IE"/>
        </w:rPr>
        <w:t xml:space="preserve">All such records shall be retained for at least five years. </w:t>
      </w:r>
      <w:r w:rsidR="00E05618">
        <w:rPr>
          <w:rFonts w:cstheme="minorHAnsi"/>
          <w:lang w:val="en-IE"/>
        </w:rPr>
        <w:t>It is my</w:t>
      </w:r>
      <w:r w:rsidRPr="00984545">
        <w:rPr>
          <w:rFonts w:cstheme="minorHAnsi"/>
          <w:lang w:val="en-IE"/>
        </w:rPr>
        <w:t xml:space="preserve"> policy to not retain personal client data for a period longer than is necessary</w:t>
      </w:r>
      <w:r w:rsidR="006A567F" w:rsidRPr="00984545">
        <w:rPr>
          <w:rFonts w:cstheme="minorHAnsi"/>
          <w:lang w:val="en-IE"/>
        </w:rPr>
        <w:t xml:space="preserve">. </w:t>
      </w:r>
      <w:r w:rsidR="004E4674">
        <w:rPr>
          <w:rFonts w:cstheme="minorHAnsi"/>
          <w:lang w:val="en-IE"/>
        </w:rPr>
        <w:t>I</w:t>
      </w:r>
      <w:r w:rsidR="00473836" w:rsidRPr="00984545">
        <w:rPr>
          <w:rFonts w:cstheme="minorHAnsi"/>
          <w:lang w:val="en-IE"/>
        </w:rPr>
        <w:t xml:space="preserve"> will dispose of records o</w:t>
      </w:r>
      <w:r w:rsidRPr="00984545">
        <w:rPr>
          <w:rFonts w:cstheme="minorHAnsi"/>
          <w:lang w:val="en-IE"/>
        </w:rPr>
        <w:t xml:space="preserve">nce the business relationship has ceased and there is no longer a legal </w:t>
      </w:r>
      <w:r w:rsidR="006A0E83" w:rsidRPr="00984545">
        <w:rPr>
          <w:rFonts w:cstheme="minorHAnsi"/>
          <w:lang w:val="en-IE"/>
        </w:rPr>
        <w:t>basis</w:t>
      </w:r>
      <w:r w:rsidRPr="00984545">
        <w:rPr>
          <w:rFonts w:cstheme="minorHAnsi"/>
          <w:lang w:val="en-IE"/>
        </w:rPr>
        <w:t xml:space="preserve"> for the holding or processing of that data. </w:t>
      </w:r>
    </w:p>
    <w:p w14:paraId="77405577" w14:textId="2574504E" w:rsidR="008C4A3A" w:rsidRPr="00984545" w:rsidRDefault="008C4A3A" w:rsidP="008C4A3A">
      <w:pPr>
        <w:rPr>
          <w:rFonts w:cstheme="minorHAnsi"/>
          <w:lang w:val="en-IE"/>
        </w:rPr>
      </w:pPr>
      <w:r w:rsidRPr="00984545">
        <w:rPr>
          <w:rFonts w:cstheme="minorHAnsi"/>
          <w:b/>
          <w:bCs/>
          <w:lang w:val="en-IE"/>
        </w:rPr>
        <w:t xml:space="preserve">With respect to Customer Due Diligence (CDD) records, </w:t>
      </w:r>
      <w:r w:rsidR="004E4674">
        <w:rPr>
          <w:rFonts w:cstheme="minorHAnsi"/>
          <w:b/>
          <w:bCs/>
          <w:lang w:val="en-IE"/>
        </w:rPr>
        <w:t>I</w:t>
      </w:r>
      <w:r w:rsidRPr="00984545">
        <w:rPr>
          <w:rFonts w:cstheme="minorHAnsi"/>
          <w:b/>
          <w:bCs/>
          <w:lang w:val="en-IE"/>
        </w:rPr>
        <w:t xml:space="preserve"> require that records are retained for a period of 5 years after: </w:t>
      </w:r>
    </w:p>
    <w:p w14:paraId="7A1B9EC1" w14:textId="0CA49CAD" w:rsidR="008C4A3A" w:rsidRPr="00984545" w:rsidRDefault="008C4A3A" w:rsidP="00487646">
      <w:pPr>
        <w:pStyle w:val="ListParagraph"/>
        <w:numPr>
          <w:ilvl w:val="0"/>
          <w:numId w:val="13"/>
        </w:numPr>
        <w:rPr>
          <w:rFonts w:cstheme="minorHAnsi"/>
          <w:lang w:val="en-IE"/>
        </w:rPr>
      </w:pPr>
      <w:r w:rsidRPr="00984545">
        <w:rPr>
          <w:rFonts w:cstheme="minorHAnsi"/>
          <w:lang w:val="en-IE"/>
        </w:rPr>
        <w:t xml:space="preserve">In the case of business relationship, the date </w:t>
      </w:r>
      <w:r w:rsidR="006A0E83" w:rsidRPr="00984545">
        <w:rPr>
          <w:rFonts w:cstheme="minorHAnsi"/>
          <w:lang w:val="en-IE"/>
        </w:rPr>
        <w:t xml:space="preserve">the </w:t>
      </w:r>
      <w:r w:rsidRPr="00984545">
        <w:rPr>
          <w:rFonts w:cstheme="minorHAnsi"/>
          <w:lang w:val="en-IE"/>
        </w:rPr>
        <w:t>relationship ceased.</w:t>
      </w:r>
    </w:p>
    <w:p w14:paraId="10A63AF1" w14:textId="7842E0FE" w:rsidR="008C4A3A" w:rsidRPr="00984545" w:rsidRDefault="008C4A3A" w:rsidP="00487646">
      <w:pPr>
        <w:pStyle w:val="ListParagraph"/>
        <w:numPr>
          <w:ilvl w:val="0"/>
          <w:numId w:val="13"/>
        </w:numPr>
        <w:rPr>
          <w:rFonts w:cstheme="minorHAnsi"/>
          <w:lang w:val="en-IE"/>
        </w:rPr>
      </w:pPr>
      <w:r w:rsidRPr="00984545">
        <w:rPr>
          <w:rFonts w:cstheme="minorHAnsi"/>
          <w:lang w:val="en-IE"/>
        </w:rPr>
        <w:t>In the case of services provided, the date the service was completed</w:t>
      </w:r>
      <w:r w:rsidR="002D46AB" w:rsidRPr="00984545">
        <w:rPr>
          <w:rFonts w:cstheme="minorHAnsi"/>
          <w:lang w:val="en-IE"/>
        </w:rPr>
        <w:t xml:space="preserve">. </w:t>
      </w:r>
    </w:p>
    <w:p w14:paraId="542FE785" w14:textId="0DFE1555" w:rsidR="008C4A3A" w:rsidRPr="00984545" w:rsidRDefault="0042062D" w:rsidP="008C4A3A">
      <w:pPr>
        <w:rPr>
          <w:rFonts w:cstheme="minorHAnsi"/>
          <w:lang w:val="en-IE"/>
        </w:rPr>
      </w:pPr>
      <w:r>
        <w:rPr>
          <w:rFonts w:cstheme="minorHAnsi"/>
          <w:lang w:val="en-IE"/>
        </w:rPr>
        <w:t>I</w:t>
      </w:r>
      <w:r w:rsidR="008C4A3A" w:rsidRPr="00984545">
        <w:rPr>
          <w:rFonts w:cstheme="minorHAnsi"/>
          <w:lang w:val="en-IE"/>
        </w:rPr>
        <w:t xml:space="preserve"> maintain a dedicated record for AML compliance including a listing of all clients on </w:t>
      </w:r>
      <w:r w:rsidR="004E4674">
        <w:rPr>
          <w:rFonts w:cstheme="minorHAnsi"/>
          <w:lang w:val="en-IE"/>
        </w:rPr>
        <w:t>my</w:t>
      </w:r>
      <w:r w:rsidR="008C4A3A" w:rsidRPr="00984545">
        <w:rPr>
          <w:rFonts w:cstheme="minorHAnsi"/>
          <w:lang w:val="en-IE"/>
        </w:rPr>
        <w:t xml:space="preserve"> AML HQ with files for each client with copies of their risk assessments and customer due diligence information. This client file is stored in a secure and data compliant manner with appropriate data back-up and resilience procedures in place. </w:t>
      </w:r>
    </w:p>
    <w:p w14:paraId="27C3C9D0" w14:textId="7860FB7B" w:rsidR="008C4A3A" w:rsidRPr="00984545" w:rsidRDefault="008C4A3A" w:rsidP="008C4A3A">
      <w:pPr>
        <w:rPr>
          <w:rFonts w:cstheme="minorHAnsi"/>
          <w:lang w:val="en-IE"/>
        </w:rPr>
      </w:pPr>
      <w:r w:rsidRPr="00984545">
        <w:rPr>
          <w:rFonts w:cstheme="minorHAnsi"/>
          <w:lang w:val="en-IE"/>
        </w:rPr>
        <w:t>External Reports made to Go</w:t>
      </w:r>
      <w:r w:rsidR="00051E59" w:rsidRPr="00984545">
        <w:rPr>
          <w:rFonts w:cstheme="minorHAnsi"/>
          <w:lang w:val="en-IE"/>
        </w:rPr>
        <w:t>AML</w:t>
      </w:r>
      <w:r w:rsidRPr="00984545">
        <w:rPr>
          <w:rFonts w:cstheme="minorHAnsi"/>
          <w:lang w:val="en-IE"/>
        </w:rPr>
        <w:t xml:space="preserve"> are available for view on the Go</w:t>
      </w:r>
      <w:r w:rsidR="00051E59" w:rsidRPr="00984545">
        <w:rPr>
          <w:rFonts w:cstheme="minorHAnsi"/>
          <w:lang w:val="en-IE"/>
        </w:rPr>
        <w:t>AML</w:t>
      </w:r>
      <w:r w:rsidRPr="00984545">
        <w:rPr>
          <w:rFonts w:cstheme="minorHAnsi"/>
          <w:lang w:val="en-IE"/>
        </w:rPr>
        <w:t xml:space="preserve"> platform and a copy kept in a dedicated folder. </w:t>
      </w:r>
    </w:p>
    <w:p w14:paraId="1D21EEE8" w14:textId="65465E30" w:rsidR="008C4A3A" w:rsidRPr="00984545" w:rsidRDefault="0042062D" w:rsidP="008C4A3A">
      <w:pPr>
        <w:rPr>
          <w:rFonts w:cstheme="minorHAnsi"/>
          <w:lang w:val="en-IE"/>
        </w:rPr>
      </w:pPr>
      <w:r>
        <w:rPr>
          <w:rFonts w:cstheme="minorHAnsi"/>
          <w:lang w:val="en-IE"/>
        </w:rPr>
        <w:t>My Firm-</w:t>
      </w:r>
      <w:r w:rsidR="001704A7">
        <w:rPr>
          <w:rFonts w:cstheme="minorHAnsi"/>
          <w:lang w:val="en-IE"/>
        </w:rPr>
        <w:t>W</w:t>
      </w:r>
      <w:r>
        <w:rPr>
          <w:rFonts w:cstheme="minorHAnsi"/>
          <w:lang w:val="en-IE"/>
        </w:rPr>
        <w:t>ide</w:t>
      </w:r>
      <w:r w:rsidR="008C4A3A" w:rsidRPr="00984545">
        <w:rPr>
          <w:rFonts w:cstheme="minorHAnsi"/>
          <w:lang w:val="en-IE"/>
        </w:rPr>
        <w:t xml:space="preserve"> Business Risk Assessment and annual compliance review are conducted and retained </w:t>
      </w:r>
      <w:r w:rsidR="000C7D76" w:rsidRPr="00984545">
        <w:rPr>
          <w:rFonts w:cstheme="minorHAnsi"/>
          <w:lang w:val="en-IE"/>
        </w:rPr>
        <w:t xml:space="preserve">on </w:t>
      </w:r>
      <w:r w:rsidR="004E4674">
        <w:rPr>
          <w:rFonts w:cstheme="minorHAnsi"/>
          <w:lang w:val="en-IE"/>
        </w:rPr>
        <w:t>my</w:t>
      </w:r>
      <w:r w:rsidR="00FE22A2" w:rsidRPr="00984545">
        <w:rPr>
          <w:rFonts w:cstheme="minorHAnsi"/>
          <w:lang w:val="en-IE"/>
        </w:rPr>
        <w:t xml:space="preserve"> </w:t>
      </w:r>
      <w:r w:rsidR="000C7D76" w:rsidRPr="00984545">
        <w:rPr>
          <w:rFonts w:cstheme="minorHAnsi"/>
          <w:lang w:val="en-IE"/>
        </w:rPr>
        <w:t>AML HQ</w:t>
      </w:r>
      <w:r w:rsidR="008C4A3A" w:rsidRPr="00984545">
        <w:rPr>
          <w:rFonts w:cstheme="minorHAnsi"/>
          <w:lang w:val="en-IE"/>
        </w:rPr>
        <w:t xml:space="preserve">. </w:t>
      </w:r>
    </w:p>
    <w:p w14:paraId="3721747A" w14:textId="77777777" w:rsidR="008C4A3A" w:rsidRPr="00984545" w:rsidRDefault="008C4A3A" w:rsidP="008C4A3A">
      <w:pPr>
        <w:rPr>
          <w:lang w:val="en-IE"/>
        </w:rPr>
      </w:pPr>
    </w:p>
    <w:p w14:paraId="519D19A5" w14:textId="372C60D2" w:rsidR="00BC6B2D" w:rsidRPr="00984545" w:rsidRDefault="00BC6B2D" w:rsidP="005B4DD1">
      <w:pPr>
        <w:pStyle w:val="Heading1"/>
        <w:rPr>
          <w:lang w:val="en-IE"/>
        </w:rPr>
      </w:pPr>
      <w:bookmarkStart w:id="29" w:name="_Toc187060297"/>
      <w:r w:rsidRPr="00984545">
        <w:rPr>
          <w:lang w:val="en-IE"/>
        </w:rPr>
        <w:lastRenderedPageBreak/>
        <w:t>MLRO</w:t>
      </w:r>
      <w:r w:rsidR="00627B8F" w:rsidRPr="00984545">
        <w:rPr>
          <w:lang w:val="en-IE"/>
        </w:rPr>
        <w:t xml:space="preserve"> </w:t>
      </w:r>
      <w:r w:rsidRPr="00984545">
        <w:rPr>
          <w:lang w:val="en-IE"/>
        </w:rPr>
        <w:t>Duties</w:t>
      </w:r>
      <w:bookmarkEnd w:id="29"/>
    </w:p>
    <w:p w14:paraId="382B4DFA" w14:textId="29C975EB" w:rsidR="00E70B9D" w:rsidRPr="00984545" w:rsidRDefault="00897E6A" w:rsidP="00A74239">
      <w:pPr>
        <w:rPr>
          <w:rFonts w:cstheme="minorHAnsi"/>
          <w:lang w:val="en-IE"/>
        </w:rPr>
      </w:pPr>
      <w:r>
        <w:rPr>
          <w:rFonts w:cstheme="minorHAnsi"/>
          <w:lang w:val="en-IE"/>
        </w:rPr>
        <w:t xml:space="preserve">As a sole practitioner, I hold the role of </w:t>
      </w:r>
      <w:r w:rsidR="00A04DDC" w:rsidRPr="00984545">
        <w:rPr>
          <w:rFonts w:cstheme="minorHAnsi"/>
          <w:lang w:val="en-IE"/>
        </w:rPr>
        <w:t>Money Laundering Reporting Officer (</w:t>
      </w:r>
      <w:r w:rsidR="00B6667B" w:rsidRPr="00984545">
        <w:rPr>
          <w:rFonts w:cstheme="minorHAnsi"/>
          <w:lang w:val="en-IE"/>
        </w:rPr>
        <w:t>MLRO</w:t>
      </w:r>
      <w:r w:rsidR="005B720D" w:rsidRPr="00984545">
        <w:rPr>
          <w:rFonts w:cstheme="minorHAnsi"/>
          <w:lang w:val="en-IE"/>
        </w:rPr>
        <w:t>),</w:t>
      </w:r>
      <w:r w:rsidR="00A74239" w:rsidRPr="00984545">
        <w:rPr>
          <w:rFonts w:cstheme="minorHAnsi"/>
          <w:lang w:val="en-IE"/>
        </w:rPr>
        <w:t xml:space="preserve"> </w:t>
      </w:r>
      <w:r>
        <w:rPr>
          <w:rFonts w:cstheme="minorHAnsi"/>
          <w:lang w:val="en-IE"/>
        </w:rPr>
        <w:t xml:space="preserve">and I </w:t>
      </w:r>
      <w:r w:rsidR="00AA7FF7">
        <w:rPr>
          <w:rFonts w:cstheme="minorHAnsi"/>
          <w:lang w:val="en-IE"/>
        </w:rPr>
        <w:t xml:space="preserve">confirm that I am </w:t>
      </w:r>
      <w:r w:rsidR="00A74239" w:rsidRPr="00984545">
        <w:rPr>
          <w:rFonts w:cstheme="minorHAnsi"/>
          <w:lang w:val="en-IE"/>
        </w:rPr>
        <w:t>responsible for</w:t>
      </w:r>
      <w:r w:rsidR="00E70B9D" w:rsidRPr="00984545">
        <w:rPr>
          <w:rFonts w:cstheme="minorHAnsi"/>
          <w:lang w:val="en-IE"/>
        </w:rPr>
        <w:t>:</w:t>
      </w:r>
      <w:r w:rsidR="00A74239" w:rsidRPr="00984545">
        <w:rPr>
          <w:rFonts w:cstheme="minorHAnsi"/>
          <w:lang w:val="en-IE"/>
        </w:rPr>
        <w:t xml:space="preserve"> </w:t>
      </w:r>
    </w:p>
    <w:p w14:paraId="07CCAA71" w14:textId="5798462E" w:rsidR="00D16250" w:rsidRPr="00984545" w:rsidRDefault="00D16250" w:rsidP="00413391">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lang w:val="en-IE"/>
        </w:rPr>
        <w:t xml:space="preserve">Developing, implementing and maintaining </w:t>
      </w:r>
      <w:r w:rsidR="004E4674">
        <w:rPr>
          <w:rFonts w:cstheme="minorHAnsi"/>
          <w:lang w:val="en-IE"/>
        </w:rPr>
        <w:t>my</w:t>
      </w:r>
      <w:r w:rsidR="00A74239" w:rsidRPr="00984545">
        <w:rPr>
          <w:rFonts w:cstheme="minorHAnsi"/>
          <w:lang w:val="en-IE"/>
        </w:rPr>
        <w:t xml:space="preserve"> </w:t>
      </w:r>
      <w:r w:rsidR="000E02F9" w:rsidRPr="00984545">
        <w:rPr>
          <w:rFonts w:cstheme="minorHAnsi"/>
          <w:lang w:val="en-IE"/>
        </w:rPr>
        <w:t>AML policies, controls and procedures</w:t>
      </w:r>
      <w:r w:rsidR="006A567F" w:rsidRPr="00984545">
        <w:rPr>
          <w:rFonts w:cstheme="minorHAnsi"/>
          <w:lang w:val="en-IE"/>
        </w:rPr>
        <w:t xml:space="preserve">. </w:t>
      </w:r>
      <w:r w:rsidR="009B3A86" w:rsidRPr="00984545">
        <w:rPr>
          <w:rFonts w:cstheme="minorHAnsi"/>
          <w:lang w:val="en-IE"/>
        </w:rPr>
        <w:t xml:space="preserve">Keeping </w:t>
      </w:r>
      <w:r w:rsidR="0000491F" w:rsidRPr="00984545">
        <w:rPr>
          <w:rFonts w:cstheme="minorHAnsi"/>
          <w:lang w:val="en-IE"/>
        </w:rPr>
        <w:t>up to date</w:t>
      </w:r>
      <w:r w:rsidR="009B3A86" w:rsidRPr="00984545">
        <w:rPr>
          <w:rFonts w:cstheme="minorHAnsi"/>
          <w:lang w:val="en-IE"/>
        </w:rPr>
        <w:t xml:space="preserve"> with changes in AML/CTF legislation, regulations, and guidance issued by </w:t>
      </w:r>
      <w:r w:rsidR="004E4674">
        <w:rPr>
          <w:rFonts w:cstheme="minorHAnsi"/>
          <w:lang w:val="en-IE"/>
        </w:rPr>
        <w:t>my</w:t>
      </w:r>
      <w:r w:rsidR="009B3A86" w:rsidRPr="00984545">
        <w:rPr>
          <w:rFonts w:cstheme="minorHAnsi"/>
          <w:lang w:val="en-IE"/>
        </w:rPr>
        <w:t xml:space="preserve"> professional body.</w:t>
      </w:r>
    </w:p>
    <w:p w14:paraId="46B47E70" w14:textId="0D12D29E" w:rsidR="00EF1A1B" w:rsidRPr="00984545" w:rsidRDefault="00EF1A1B" w:rsidP="00413391">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lang w:val="en-IE"/>
        </w:rPr>
        <w:t xml:space="preserve">Monitoring compliance to </w:t>
      </w:r>
      <w:r w:rsidR="001704A7">
        <w:rPr>
          <w:rFonts w:cstheme="minorHAnsi"/>
          <w:lang w:val="en-IE"/>
        </w:rPr>
        <w:t xml:space="preserve">my </w:t>
      </w:r>
      <w:r w:rsidRPr="00984545">
        <w:rPr>
          <w:rFonts w:cstheme="minorHAnsi"/>
          <w:lang w:val="en-IE"/>
        </w:rPr>
        <w:t>AML policies, controls and procedures.</w:t>
      </w:r>
    </w:p>
    <w:p w14:paraId="717D1B39" w14:textId="4E527035" w:rsidR="00F91934" w:rsidRPr="00984545" w:rsidRDefault="00855794" w:rsidP="00413391">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b/>
          <w:bCs/>
          <w:lang w:val="en-IE"/>
        </w:rPr>
        <w:t>External Reporting:</w:t>
      </w:r>
      <w:r w:rsidRPr="00984545">
        <w:rPr>
          <w:rFonts w:cstheme="minorHAnsi"/>
          <w:lang w:val="en-IE"/>
        </w:rPr>
        <w:t xml:space="preserve"> </w:t>
      </w:r>
      <w:r w:rsidR="00C5635E" w:rsidRPr="00984545">
        <w:rPr>
          <w:rFonts w:cstheme="minorHAnsi"/>
          <w:lang w:val="en-IE"/>
        </w:rPr>
        <w:t xml:space="preserve">Where warranted, file suspicious transaction reports </w:t>
      </w:r>
      <w:r w:rsidR="000E02F9" w:rsidRPr="00984545">
        <w:rPr>
          <w:rFonts w:cstheme="minorHAnsi"/>
          <w:lang w:val="en-IE"/>
        </w:rPr>
        <w:t>with An Garda Síochána and the Office of the Revenue Commissioners</w:t>
      </w:r>
      <w:r w:rsidR="006A567F" w:rsidRPr="00984545">
        <w:rPr>
          <w:rFonts w:cstheme="minorHAnsi"/>
          <w:lang w:val="en-IE"/>
        </w:rPr>
        <w:t xml:space="preserve">. </w:t>
      </w:r>
    </w:p>
    <w:p w14:paraId="1D76A06E" w14:textId="303D4EFD" w:rsidR="00AC5180" w:rsidRPr="00984545" w:rsidRDefault="00F91934" w:rsidP="00413391">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lang w:val="en-IE"/>
        </w:rPr>
        <w:t xml:space="preserve">Serve as the contact point for </w:t>
      </w:r>
      <w:r w:rsidR="00CA43AB" w:rsidRPr="00984545">
        <w:rPr>
          <w:rFonts w:cstheme="minorHAnsi"/>
          <w:lang w:val="en-IE"/>
        </w:rPr>
        <w:t>the FIU, and other regulatory bodies regarding AML/CTF compliance.</w:t>
      </w:r>
      <w:r w:rsidR="00C5635E" w:rsidRPr="00984545">
        <w:rPr>
          <w:rFonts w:cstheme="minorHAnsi"/>
          <w:lang w:val="en-IE"/>
        </w:rPr>
        <w:t xml:space="preserve"> </w:t>
      </w:r>
      <w:r w:rsidR="00CA43AB" w:rsidRPr="00984545">
        <w:rPr>
          <w:rFonts w:cstheme="minorHAnsi"/>
          <w:lang w:val="en-IE"/>
        </w:rPr>
        <w:t>Cooperate with requests for information or documents, ensuring proper legal channels are followed (e.g., powers of compulsion)</w:t>
      </w:r>
      <w:r w:rsidR="006A567F" w:rsidRPr="00984545">
        <w:rPr>
          <w:rFonts w:cstheme="minorHAnsi"/>
          <w:lang w:val="en-IE"/>
        </w:rPr>
        <w:t xml:space="preserve">. </w:t>
      </w:r>
      <w:r w:rsidR="00D56B4C" w:rsidRPr="00984545">
        <w:rPr>
          <w:rFonts w:cstheme="minorHAnsi"/>
          <w:lang w:val="en-IE"/>
        </w:rPr>
        <w:t>Seek legal advice when needed to clarify reporting obligations or data disclosure requirements.</w:t>
      </w:r>
    </w:p>
    <w:p w14:paraId="605D4155" w14:textId="57874BFA" w:rsidR="000E02F9" w:rsidRPr="00984545" w:rsidRDefault="00AC5180" w:rsidP="00413391">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b/>
          <w:bCs/>
          <w:lang w:val="en-IE"/>
        </w:rPr>
        <w:t>Tipping-off:</w:t>
      </w:r>
      <w:r w:rsidRPr="00984545">
        <w:rPr>
          <w:rFonts w:cstheme="minorHAnsi"/>
          <w:lang w:val="en-IE"/>
        </w:rPr>
        <w:t xml:space="preserve"> Ensure that no information is disclosed to clients or third parties that might alert them to the fact that a report has been made or an investigation is ongoing</w:t>
      </w:r>
      <w:r w:rsidR="006A567F" w:rsidRPr="00984545">
        <w:rPr>
          <w:rFonts w:cstheme="minorHAnsi"/>
          <w:lang w:val="en-IE"/>
        </w:rPr>
        <w:t>.</w:t>
      </w:r>
    </w:p>
    <w:p w14:paraId="77F331AE" w14:textId="710BA22B" w:rsidR="00F85E52" w:rsidRPr="00984545" w:rsidRDefault="00F85E52" w:rsidP="00413391">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lang w:val="en-IE"/>
        </w:rPr>
        <w:t>P</w:t>
      </w:r>
      <w:r w:rsidR="00A74239" w:rsidRPr="00984545">
        <w:rPr>
          <w:rFonts w:cstheme="minorHAnsi"/>
          <w:lang w:val="en-IE"/>
        </w:rPr>
        <w:t>erform</w:t>
      </w:r>
      <w:r w:rsidRPr="00984545">
        <w:rPr>
          <w:rFonts w:cstheme="minorHAnsi"/>
          <w:lang w:val="en-IE"/>
        </w:rPr>
        <w:t xml:space="preserve">ing, at minimum, on an annual basis, </w:t>
      </w:r>
      <w:r w:rsidR="00A74239" w:rsidRPr="00984545">
        <w:rPr>
          <w:rFonts w:cstheme="minorHAnsi"/>
          <w:lang w:val="en-IE"/>
        </w:rPr>
        <w:t xml:space="preserve">a Firm-Wide Business Risk Assessment(FWBRA) </w:t>
      </w:r>
      <w:r w:rsidR="00402AF7" w:rsidRPr="00984545">
        <w:rPr>
          <w:rFonts w:cstheme="minorHAnsi"/>
          <w:lang w:val="en-IE"/>
        </w:rPr>
        <w:t>to identify and mitigate money laundering or terrorist financing risks.</w:t>
      </w:r>
      <w:r w:rsidR="00A74239" w:rsidRPr="00984545">
        <w:rPr>
          <w:rFonts w:cstheme="minorHAnsi"/>
          <w:lang w:val="en-IE"/>
        </w:rPr>
        <w:t xml:space="preserve"> </w:t>
      </w:r>
    </w:p>
    <w:p w14:paraId="5DB1779B" w14:textId="04D0AD5A" w:rsidR="00376270" w:rsidRPr="00EC1B57" w:rsidRDefault="00F85E52" w:rsidP="00EC1B57">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lang w:val="en-IE"/>
        </w:rPr>
        <w:t>E</w:t>
      </w:r>
      <w:r w:rsidR="007E5C38">
        <w:rPr>
          <w:rFonts w:cstheme="minorHAnsi"/>
          <w:lang w:val="en-IE"/>
        </w:rPr>
        <w:t xml:space="preserve">nsure that I receive appropriate ongoing training to </w:t>
      </w:r>
      <w:r w:rsidR="00EC1B57">
        <w:rPr>
          <w:rFonts w:cstheme="minorHAnsi"/>
          <w:lang w:val="en-IE"/>
        </w:rPr>
        <w:t xml:space="preserve">remain effective and meet my legal AML obligations. </w:t>
      </w:r>
      <w:r w:rsidR="00836319" w:rsidRPr="00EC1B57">
        <w:rPr>
          <w:rFonts w:cstheme="minorHAnsi"/>
          <w:lang w:val="en-IE"/>
        </w:rPr>
        <w:t>Maintaining a comprehensive training log</w:t>
      </w:r>
      <w:r w:rsidR="00D130E3" w:rsidRPr="00EC1B57">
        <w:rPr>
          <w:rFonts w:cstheme="minorHAnsi"/>
          <w:lang w:val="en-IE"/>
        </w:rPr>
        <w:t xml:space="preserve">. </w:t>
      </w:r>
    </w:p>
    <w:p w14:paraId="719674D3" w14:textId="79930124" w:rsidR="00D56B4C" w:rsidRPr="00984545" w:rsidRDefault="005A30F3" w:rsidP="00413391">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b/>
          <w:bCs/>
          <w:lang w:val="en-IE"/>
        </w:rPr>
        <w:t>Ongoing</w:t>
      </w:r>
      <w:r w:rsidR="00D56B4C" w:rsidRPr="00984545">
        <w:rPr>
          <w:rFonts w:cstheme="minorHAnsi"/>
          <w:b/>
          <w:bCs/>
          <w:lang w:val="en-IE"/>
        </w:rPr>
        <w:t xml:space="preserve"> Monitoring</w:t>
      </w:r>
      <w:r w:rsidRPr="00984545">
        <w:rPr>
          <w:rFonts w:cstheme="minorHAnsi"/>
          <w:b/>
          <w:bCs/>
          <w:lang w:val="en-IE"/>
        </w:rPr>
        <w:t xml:space="preserve"> &amp; Risk Management</w:t>
      </w:r>
      <w:r w:rsidR="00D56B4C" w:rsidRPr="00984545">
        <w:rPr>
          <w:rFonts w:cstheme="minorHAnsi"/>
          <w:b/>
          <w:bCs/>
          <w:lang w:val="en-IE"/>
        </w:rPr>
        <w:t>:</w:t>
      </w:r>
      <w:r w:rsidR="00D56B4C" w:rsidRPr="00984545">
        <w:rPr>
          <w:rFonts w:cstheme="minorHAnsi"/>
          <w:lang w:val="en-IE"/>
        </w:rPr>
        <w:t xml:space="preserve"> </w:t>
      </w:r>
      <w:r w:rsidR="00440783">
        <w:rPr>
          <w:rFonts w:cstheme="minorHAnsi"/>
          <w:lang w:val="en-IE"/>
        </w:rPr>
        <w:t>Ensure I operate a</w:t>
      </w:r>
      <w:r w:rsidR="00D56B4C" w:rsidRPr="00984545">
        <w:rPr>
          <w:rFonts w:cstheme="minorHAnsi"/>
          <w:lang w:val="en-IE"/>
        </w:rPr>
        <w:t xml:space="preserve"> system and procedures for ongoing monitoring of client transactions and activities to detect unusual patterns</w:t>
      </w:r>
      <w:r w:rsidR="006A567F" w:rsidRPr="00984545">
        <w:rPr>
          <w:rFonts w:cstheme="minorHAnsi"/>
          <w:lang w:val="en-IE"/>
        </w:rPr>
        <w:t xml:space="preserve">. </w:t>
      </w:r>
      <w:r w:rsidRPr="00984545">
        <w:rPr>
          <w:rFonts w:cstheme="minorHAnsi"/>
          <w:lang w:val="en-IE"/>
        </w:rPr>
        <w:t>Ensure enhanced due diligence is applied to high-risk clients, including politically exposed persons (PEPs)</w:t>
      </w:r>
      <w:r w:rsidR="006A567F" w:rsidRPr="00984545">
        <w:rPr>
          <w:rFonts w:cstheme="minorHAnsi"/>
          <w:lang w:val="en-IE"/>
        </w:rPr>
        <w:t xml:space="preserve">. </w:t>
      </w:r>
      <w:r w:rsidRPr="00984545">
        <w:rPr>
          <w:rFonts w:cstheme="minorHAnsi"/>
          <w:lang w:val="en-IE"/>
        </w:rPr>
        <w:t>Verify that client due diligence (CDD) is performed effectively and updated regularly</w:t>
      </w:r>
      <w:r w:rsidR="006A567F" w:rsidRPr="00984545">
        <w:rPr>
          <w:rFonts w:cstheme="minorHAnsi"/>
          <w:lang w:val="en-IE"/>
        </w:rPr>
        <w:t xml:space="preserve">. </w:t>
      </w:r>
      <w:r w:rsidRPr="00984545">
        <w:rPr>
          <w:rFonts w:cstheme="minorHAnsi"/>
          <w:lang w:val="en-IE"/>
        </w:rPr>
        <w:t>Maintain oversight of beneficial ownership records for clients.</w:t>
      </w:r>
    </w:p>
    <w:p w14:paraId="79D5F6C8" w14:textId="55015399" w:rsidR="00423FE8" w:rsidRPr="00984545" w:rsidRDefault="00047F33" w:rsidP="00413391">
      <w:pPr>
        <w:pStyle w:val="ListParagraph"/>
        <w:widowControl/>
        <w:numPr>
          <w:ilvl w:val="0"/>
          <w:numId w:val="44"/>
        </w:numPr>
        <w:tabs>
          <w:tab w:val="clear" w:pos="308"/>
        </w:tabs>
        <w:autoSpaceDE/>
        <w:autoSpaceDN/>
        <w:adjustRightInd/>
        <w:spacing w:before="0" w:after="80"/>
        <w:ind w:left="714" w:hanging="357"/>
        <w:contextualSpacing w:val="0"/>
        <w:jc w:val="left"/>
        <w:rPr>
          <w:rFonts w:cstheme="minorHAnsi"/>
          <w:lang w:val="en-IE"/>
        </w:rPr>
      </w:pPr>
      <w:r w:rsidRPr="00984545">
        <w:rPr>
          <w:rFonts w:cstheme="minorHAnsi"/>
          <w:b/>
          <w:bCs/>
          <w:lang w:val="en-IE"/>
        </w:rPr>
        <w:t>Record Keeping:</w:t>
      </w:r>
      <w:r w:rsidRPr="00984545">
        <w:rPr>
          <w:rFonts w:cstheme="minorHAnsi"/>
          <w:lang w:val="en-IE"/>
        </w:rPr>
        <w:t xml:space="preserve"> Ensure compliance with statutory record-keeping obligations, including:</w:t>
      </w:r>
      <w:r w:rsidR="00074BF4" w:rsidRPr="00984545">
        <w:rPr>
          <w:rFonts w:cstheme="minorHAnsi"/>
          <w:lang w:val="en-IE"/>
        </w:rPr>
        <w:t xml:space="preserve"> CDD documentation; Records of transactions and business relationships; Internal and external reports; Training logs</w:t>
      </w:r>
      <w:r w:rsidR="00070C0E" w:rsidRPr="00984545">
        <w:rPr>
          <w:rFonts w:cstheme="minorHAnsi"/>
          <w:lang w:val="en-IE"/>
        </w:rPr>
        <w:t>; Policies and risk assessments</w:t>
      </w:r>
      <w:r w:rsidR="006A567F" w:rsidRPr="00984545">
        <w:rPr>
          <w:rFonts w:cstheme="minorHAnsi"/>
          <w:lang w:val="en-IE"/>
        </w:rPr>
        <w:t xml:space="preserve">. </w:t>
      </w:r>
      <w:r w:rsidR="00986566" w:rsidRPr="00984545">
        <w:rPr>
          <w:rFonts w:cstheme="minorHAnsi"/>
          <w:lang w:val="en-IE"/>
        </w:rPr>
        <w:t>Ensure all reporting decisions are adequately documented to demonstrate reasonable grounds for compliance.</w:t>
      </w:r>
    </w:p>
    <w:p w14:paraId="6057963F" w14:textId="648B436F" w:rsidR="006B4F00" w:rsidRPr="00984545" w:rsidRDefault="006B4F00">
      <w:pPr>
        <w:rPr>
          <w:rFonts w:cstheme="minorHAnsi"/>
          <w:lang w:val="en-IE"/>
        </w:rPr>
      </w:pPr>
    </w:p>
    <w:sectPr w:rsidR="006B4F00" w:rsidRPr="00984545" w:rsidSect="00360AC8">
      <w:footerReference w:type="defaul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E8AC7C" w14:textId="77777777" w:rsidR="000242D1" w:rsidRDefault="000242D1" w:rsidP="000242D1">
      <w:pPr>
        <w:spacing w:after="0" w:line="240" w:lineRule="auto"/>
      </w:pPr>
      <w:r>
        <w:separator/>
      </w:r>
    </w:p>
  </w:endnote>
  <w:endnote w:type="continuationSeparator" w:id="0">
    <w:p w14:paraId="462ABB0C" w14:textId="77777777" w:rsidR="000242D1" w:rsidRDefault="000242D1" w:rsidP="000242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utami">
    <w:panose1 w:val="02000500000000000000"/>
    <w:charset w:val="00"/>
    <w:family w:val="swiss"/>
    <w:pitch w:val="variable"/>
    <w:sig w:usb0="002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9080166"/>
      <w:docPartObj>
        <w:docPartGallery w:val="Page Numbers (Bottom of Page)"/>
        <w:docPartUnique/>
      </w:docPartObj>
    </w:sdtPr>
    <w:sdtEndPr/>
    <w:sdtContent>
      <w:sdt>
        <w:sdtPr>
          <w:id w:val="1728636285"/>
          <w:docPartObj>
            <w:docPartGallery w:val="Page Numbers (Top of Page)"/>
            <w:docPartUnique/>
          </w:docPartObj>
        </w:sdtPr>
        <w:sdtEndPr/>
        <w:sdtContent>
          <w:p w14:paraId="377C414A" w14:textId="48F8E70E" w:rsidR="000242D1" w:rsidRDefault="000242D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E6E88B9" w14:textId="77777777" w:rsidR="000242D1" w:rsidRDefault="000242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8C552D" w14:textId="77777777" w:rsidR="000242D1" w:rsidRDefault="000242D1" w:rsidP="000242D1">
      <w:pPr>
        <w:spacing w:after="0" w:line="240" w:lineRule="auto"/>
      </w:pPr>
      <w:r>
        <w:separator/>
      </w:r>
    </w:p>
  </w:footnote>
  <w:footnote w:type="continuationSeparator" w:id="0">
    <w:p w14:paraId="1CCDC79B" w14:textId="77777777" w:rsidR="000242D1" w:rsidRDefault="000242D1" w:rsidP="000242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A7286"/>
    <w:multiLevelType w:val="hybridMultilevel"/>
    <w:tmpl w:val="90442806"/>
    <w:lvl w:ilvl="0" w:tplc="FFFFFFFF">
      <w:start w:val="1"/>
      <w:numFmt w:val="lowerLetter"/>
      <w:lvlText w:val="%1)"/>
      <w:lvlJc w:val="left"/>
      <w:pPr>
        <w:ind w:left="668" w:hanging="360"/>
      </w:pPr>
      <w:rPr>
        <w:rFonts w:hint="default"/>
      </w:rPr>
    </w:lvl>
    <w:lvl w:ilvl="1" w:tplc="FFFFFFFF">
      <w:start w:val="1"/>
      <w:numFmt w:val="bullet"/>
      <w:lvlText w:val="o"/>
      <w:lvlJc w:val="left"/>
      <w:pPr>
        <w:ind w:left="1388" w:hanging="360"/>
      </w:pPr>
      <w:rPr>
        <w:rFonts w:ascii="Courier New" w:hAnsi="Courier New" w:cs="Courier New" w:hint="default"/>
      </w:rPr>
    </w:lvl>
    <w:lvl w:ilvl="2" w:tplc="FFFFFFFF" w:tentative="1">
      <w:start w:val="1"/>
      <w:numFmt w:val="bullet"/>
      <w:lvlText w:val=""/>
      <w:lvlJc w:val="left"/>
      <w:pPr>
        <w:ind w:left="2108" w:hanging="360"/>
      </w:pPr>
      <w:rPr>
        <w:rFonts w:ascii="Wingdings" w:hAnsi="Wingdings" w:hint="default"/>
      </w:rPr>
    </w:lvl>
    <w:lvl w:ilvl="3" w:tplc="FFFFFFFF" w:tentative="1">
      <w:start w:val="1"/>
      <w:numFmt w:val="bullet"/>
      <w:lvlText w:val=""/>
      <w:lvlJc w:val="left"/>
      <w:pPr>
        <w:ind w:left="2828" w:hanging="360"/>
      </w:pPr>
      <w:rPr>
        <w:rFonts w:ascii="Symbol" w:hAnsi="Symbol" w:hint="default"/>
      </w:rPr>
    </w:lvl>
    <w:lvl w:ilvl="4" w:tplc="FFFFFFFF" w:tentative="1">
      <w:start w:val="1"/>
      <w:numFmt w:val="bullet"/>
      <w:lvlText w:val="o"/>
      <w:lvlJc w:val="left"/>
      <w:pPr>
        <w:ind w:left="3548" w:hanging="360"/>
      </w:pPr>
      <w:rPr>
        <w:rFonts w:ascii="Courier New" w:hAnsi="Courier New" w:cs="Courier New" w:hint="default"/>
      </w:rPr>
    </w:lvl>
    <w:lvl w:ilvl="5" w:tplc="FFFFFFFF" w:tentative="1">
      <w:start w:val="1"/>
      <w:numFmt w:val="bullet"/>
      <w:lvlText w:val=""/>
      <w:lvlJc w:val="left"/>
      <w:pPr>
        <w:ind w:left="4268" w:hanging="360"/>
      </w:pPr>
      <w:rPr>
        <w:rFonts w:ascii="Wingdings" w:hAnsi="Wingdings" w:hint="default"/>
      </w:rPr>
    </w:lvl>
    <w:lvl w:ilvl="6" w:tplc="FFFFFFFF" w:tentative="1">
      <w:start w:val="1"/>
      <w:numFmt w:val="bullet"/>
      <w:lvlText w:val=""/>
      <w:lvlJc w:val="left"/>
      <w:pPr>
        <w:ind w:left="4988" w:hanging="360"/>
      </w:pPr>
      <w:rPr>
        <w:rFonts w:ascii="Symbol" w:hAnsi="Symbol" w:hint="default"/>
      </w:rPr>
    </w:lvl>
    <w:lvl w:ilvl="7" w:tplc="FFFFFFFF" w:tentative="1">
      <w:start w:val="1"/>
      <w:numFmt w:val="bullet"/>
      <w:lvlText w:val="o"/>
      <w:lvlJc w:val="left"/>
      <w:pPr>
        <w:ind w:left="5708" w:hanging="360"/>
      </w:pPr>
      <w:rPr>
        <w:rFonts w:ascii="Courier New" w:hAnsi="Courier New" w:cs="Courier New" w:hint="default"/>
      </w:rPr>
    </w:lvl>
    <w:lvl w:ilvl="8" w:tplc="FFFFFFFF" w:tentative="1">
      <w:start w:val="1"/>
      <w:numFmt w:val="bullet"/>
      <w:lvlText w:val=""/>
      <w:lvlJc w:val="left"/>
      <w:pPr>
        <w:ind w:left="6428" w:hanging="360"/>
      </w:pPr>
      <w:rPr>
        <w:rFonts w:ascii="Wingdings" w:hAnsi="Wingdings" w:hint="default"/>
      </w:rPr>
    </w:lvl>
  </w:abstractNum>
  <w:abstractNum w:abstractNumId="1" w15:restartNumberingAfterBreak="0">
    <w:nsid w:val="07DE7D70"/>
    <w:multiLevelType w:val="hybridMultilevel"/>
    <w:tmpl w:val="085C18EC"/>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0FB82E4D"/>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0251C60"/>
    <w:multiLevelType w:val="hybridMultilevel"/>
    <w:tmpl w:val="9E24603C"/>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13D33F97"/>
    <w:multiLevelType w:val="hybridMultilevel"/>
    <w:tmpl w:val="90442806"/>
    <w:lvl w:ilvl="0" w:tplc="FFFFFFFF">
      <w:start w:val="1"/>
      <w:numFmt w:val="lowerLetter"/>
      <w:lvlText w:val="%1)"/>
      <w:lvlJc w:val="left"/>
      <w:pPr>
        <w:ind w:left="668" w:hanging="360"/>
      </w:pPr>
      <w:rPr>
        <w:rFonts w:hint="default"/>
      </w:rPr>
    </w:lvl>
    <w:lvl w:ilvl="1" w:tplc="FFFFFFFF">
      <w:start w:val="1"/>
      <w:numFmt w:val="bullet"/>
      <w:lvlText w:val="o"/>
      <w:lvlJc w:val="left"/>
      <w:pPr>
        <w:ind w:left="1388" w:hanging="360"/>
      </w:pPr>
      <w:rPr>
        <w:rFonts w:ascii="Courier New" w:hAnsi="Courier New" w:cs="Courier New" w:hint="default"/>
      </w:rPr>
    </w:lvl>
    <w:lvl w:ilvl="2" w:tplc="FFFFFFFF" w:tentative="1">
      <w:start w:val="1"/>
      <w:numFmt w:val="bullet"/>
      <w:lvlText w:val=""/>
      <w:lvlJc w:val="left"/>
      <w:pPr>
        <w:ind w:left="2108" w:hanging="360"/>
      </w:pPr>
      <w:rPr>
        <w:rFonts w:ascii="Wingdings" w:hAnsi="Wingdings" w:hint="default"/>
      </w:rPr>
    </w:lvl>
    <w:lvl w:ilvl="3" w:tplc="FFFFFFFF" w:tentative="1">
      <w:start w:val="1"/>
      <w:numFmt w:val="bullet"/>
      <w:lvlText w:val=""/>
      <w:lvlJc w:val="left"/>
      <w:pPr>
        <w:ind w:left="2828" w:hanging="360"/>
      </w:pPr>
      <w:rPr>
        <w:rFonts w:ascii="Symbol" w:hAnsi="Symbol" w:hint="default"/>
      </w:rPr>
    </w:lvl>
    <w:lvl w:ilvl="4" w:tplc="FFFFFFFF" w:tentative="1">
      <w:start w:val="1"/>
      <w:numFmt w:val="bullet"/>
      <w:lvlText w:val="o"/>
      <w:lvlJc w:val="left"/>
      <w:pPr>
        <w:ind w:left="3548" w:hanging="360"/>
      </w:pPr>
      <w:rPr>
        <w:rFonts w:ascii="Courier New" w:hAnsi="Courier New" w:cs="Courier New" w:hint="default"/>
      </w:rPr>
    </w:lvl>
    <w:lvl w:ilvl="5" w:tplc="FFFFFFFF" w:tentative="1">
      <w:start w:val="1"/>
      <w:numFmt w:val="bullet"/>
      <w:lvlText w:val=""/>
      <w:lvlJc w:val="left"/>
      <w:pPr>
        <w:ind w:left="4268" w:hanging="360"/>
      </w:pPr>
      <w:rPr>
        <w:rFonts w:ascii="Wingdings" w:hAnsi="Wingdings" w:hint="default"/>
      </w:rPr>
    </w:lvl>
    <w:lvl w:ilvl="6" w:tplc="FFFFFFFF" w:tentative="1">
      <w:start w:val="1"/>
      <w:numFmt w:val="bullet"/>
      <w:lvlText w:val=""/>
      <w:lvlJc w:val="left"/>
      <w:pPr>
        <w:ind w:left="4988" w:hanging="360"/>
      </w:pPr>
      <w:rPr>
        <w:rFonts w:ascii="Symbol" w:hAnsi="Symbol" w:hint="default"/>
      </w:rPr>
    </w:lvl>
    <w:lvl w:ilvl="7" w:tplc="FFFFFFFF" w:tentative="1">
      <w:start w:val="1"/>
      <w:numFmt w:val="bullet"/>
      <w:lvlText w:val="o"/>
      <w:lvlJc w:val="left"/>
      <w:pPr>
        <w:ind w:left="5708" w:hanging="360"/>
      </w:pPr>
      <w:rPr>
        <w:rFonts w:ascii="Courier New" w:hAnsi="Courier New" w:cs="Courier New" w:hint="default"/>
      </w:rPr>
    </w:lvl>
    <w:lvl w:ilvl="8" w:tplc="FFFFFFFF" w:tentative="1">
      <w:start w:val="1"/>
      <w:numFmt w:val="bullet"/>
      <w:lvlText w:val=""/>
      <w:lvlJc w:val="left"/>
      <w:pPr>
        <w:ind w:left="6428" w:hanging="360"/>
      </w:pPr>
      <w:rPr>
        <w:rFonts w:ascii="Wingdings" w:hAnsi="Wingdings" w:hint="default"/>
      </w:rPr>
    </w:lvl>
  </w:abstractNum>
  <w:abstractNum w:abstractNumId="5" w15:restartNumberingAfterBreak="0">
    <w:nsid w:val="183B4A12"/>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A0C7EAC"/>
    <w:multiLevelType w:val="multilevel"/>
    <w:tmpl w:val="416C2E3C"/>
    <w:lvl w:ilvl="0">
      <w:start w:val="1"/>
      <w:numFmt w:val="lowerLetter"/>
      <w:lvlText w:val="%1)"/>
      <w:lvlJc w:val="left"/>
      <w:pPr>
        <w:tabs>
          <w:tab w:val="num" w:pos="3579"/>
        </w:tabs>
        <w:ind w:left="3579" w:hanging="360"/>
      </w:pPr>
      <w:rPr>
        <w:rFonts w:hint="default"/>
        <w:sz w:val="20"/>
      </w:rPr>
    </w:lvl>
    <w:lvl w:ilvl="1">
      <w:start w:val="1"/>
      <w:numFmt w:val="bullet"/>
      <w:lvlText w:val="o"/>
      <w:lvlJc w:val="left"/>
      <w:pPr>
        <w:tabs>
          <w:tab w:val="num" w:pos="4299"/>
        </w:tabs>
        <w:ind w:left="4299" w:hanging="360"/>
      </w:pPr>
      <w:rPr>
        <w:rFonts w:ascii="Courier New" w:hAnsi="Courier New" w:hint="default"/>
        <w:sz w:val="20"/>
      </w:rPr>
    </w:lvl>
    <w:lvl w:ilvl="2">
      <w:start w:val="1"/>
      <w:numFmt w:val="decimal"/>
      <w:lvlText w:val="%3."/>
      <w:lvlJc w:val="left"/>
      <w:pPr>
        <w:ind w:left="5019" w:hanging="360"/>
      </w:pPr>
      <w:rPr>
        <w:rFonts w:hint="default"/>
      </w:rPr>
    </w:lvl>
    <w:lvl w:ilvl="3" w:tentative="1">
      <w:start w:val="1"/>
      <w:numFmt w:val="bullet"/>
      <w:lvlText w:val=""/>
      <w:lvlJc w:val="left"/>
      <w:pPr>
        <w:tabs>
          <w:tab w:val="num" w:pos="5739"/>
        </w:tabs>
        <w:ind w:left="5739" w:hanging="360"/>
      </w:pPr>
      <w:rPr>
        <w:rFonts w:ascii="Wingdings" w:hAnsi="Wingdings" w:hint="default"/>
        <w:sz w:val="20"/>
      </w:rPr>
    </w:lvl>
    <w:lvl w:ilvl="4" w:tentative="1">
      <w:start w:val="1"/>
      <w:numFmt w:val="bullet"/>
      <w:lvlText w:val=""/>
      <w:lvlJc w:val="left"/>
      <w:pPr>
        <w:tabs>
          <w:tab w:val="num" w:pos="6459"/>
        </w:tabs>
        <w:ind w:left="6459" w:hanging="360"/>
      </w:pPr>
      <w:rPr>
        <w:rFonts w:ascii="Wingdings" w:hAnsi="Wingdings" w:hint="default"/>
        <w:sz w:val="20"/>
      </w:rPr>
    </w:lvl>
    <w:lvl w:ilvl="5" w:tentative="1">
      <w:start w:val="1"/>
      <w:numFmt w:val="bullet"/>
      <w:lvlText w:val=""/>
      <w:lvlJc w:val="left"/>
      <w:pPr>
        <w:tabs>
          <w:tab w:val="num" w:pos="7179"/>
        </w:tabs>
        <w:ind w:left="7179" w:hanging="360"/>
      </w:pPr>
      <w:rPr>
        <w:rFonts w:ascii="Wingdings" w:hAnsi="Wingdings" w:hint="default"/>
        <w:sz w:val="20"/>
      </w:rPr>
    </w:lvl>
    <w:lvl w:ilvl="6" w:tentative="1">
      <w:start w:val="1"/>
      <w:numFmt w:val="bullet"/>
      <w:lvlText w:val=""/>
      <w:lvlJc w:val="left"/>
      <w:pPr>
        <w:tabs>
          <w:tab w:val="num" w:pos="7899"/>
        </w:tabs>
        <w:ind w:left="7899" w:hanging="360"/>
      </w:pPr>
      <w:rPr>
        <w:rFonts w:ascii="Wingdings" w:hAnsi="Wingdings" w:hint="default"/>
        <w:sz w:val="20"/>
      </w:rPr>
    </w:lvl>
    <w:lvl w:ilvl="7" w:tentative="1">
      <w:start w:val="1"/>
      <w:numFmt w:val="bullet"/>
      <w:lvlText w:val=""/>
      <w:lvlJc w:val="left"/>
      <w:pPr>
        <w:tabs>
          <w:tab w:val="num" w:pos="8619"/>
        </w:tabs>
        <w:ind w:left="8619" w:hanging="360"/>
      </w:pPr>
      <w:rPr>
        <w:rFonts w:ascii="Wingdings" w:hAnsi="Wingdings" w:hint="default"/>
        <w:sz w:val="20"/>
      </w:rPr>
    </w:lvl>
    <w:lvl w:ilvl="8" w:tentative="1">
      <w:start w:val="1"/>
      <w:numFmt w:val="bullet"/>
      <w:lvlText w:val=""/>
      <w:lvlJc w:val="left"/>
      <w:pPr>
        <w:tabs>
          <w:tab w:val="num" w:pos="9339"/>
        </w:tabs>
        <w:ind w:left="9339" w:hanging="360"/>
      </w:pPr>
      <w:rPr>
        <w:rFonts w:ascii="Wingdings" w:hAnsi="Wingdings" w:hint="default"/>
        <w:sz w:val="20"/>
      </w:rPr>
    </w:lvl>
  </w:abstractNum>
  <w:abstractNum w:abstractNumId="7" w15:restartNumberingAfterBreak="0">
    <w:nsid w:val="1ADA4B23"/>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E014E71"/>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E166BAA"/>
    <w:multiLevelType w:val="multilevel"/>
    <w:tmpl w:val="83FE1920"/>
    <w:lvl w:ilvl="0">
      <w:start w:val="1"/>
      <w:numFmt w:val="decimal"/>
      <w:pStyle w:val="Heading1"/>
      <w:lvlText w:val="%1"/>
      <w:lvlJc w:val="left"/>
      <w:pPr>
        <w:ind w:left="680" w:hanging="680"/>
      </w:pPr>
      <w:rPr>
        <w:rFonts w:hint="default"/>
      </w:rPr>
    </w:lvl>
    <w:lvl w:ilvl="1">
      <w:start w:val="1"/>
      <w:numFmt w:val="decimal"/>
      <w:pStyle w:val="Heading2"/>
      <w:lvlText w:val="%1.%2"/>
      <w:lvlJc w:val="left"/>
      <w:pPr>
        <w:ind w:left="680" w:hanging="680"/>
      </w:pPr>
      <w:rPr>
        <w:rFonts w:hint="default"/>
      </w:rPr>
    </w:lvl>
    <w:lvl w:ilvl="2">
      <w:start w:val="1"/>
      <w:numFmt w:val="decimal"/>
      <w:pStyle w:val="Heading3"/>
      <w:lvlText w:val="%1.%2.%3"/>
      <w:lvlJc w:val="left"/>
      <w:pPr>
        <w:ind w:left="680" w:hanging="680"/>
      </w:pPr>
      <w:rPr>
        <w:rFonts w:hint="default"/>
      </w:rPr>
    </w:lvl>
    <w:lvl w:ilvl="3">
      <w:start w:val="1"/>
      <w:numFmt w:val="decimal"/>
      <w:pStyle w:val="Heading4"/>
      <w:lvlText w:val="%1.%2.%3.%4"/>
      <w:lvlJc w:val="left"/>
      <w:pPr>
        <w:ind w:left="680" w:hanging="680"/>
      </w:pPr>
      <w:rPr>
        <w:rFonts w:hint="default"/>
      </w:rPr>
    </w:lvl>
    <w:lvl w:ilvl="4">
      <w:start w:val="1"/>
      <w:numFmt w:val="decimal"/>
      <w:pStyle w:val="Heading5"/>
      <w:lvlText w:val="%1.%2.%3.%4.%5"/>
      <w:lvlJc w:val="left"/>
      <w:pPr>
        <w:ind w:left="680" w:hanging="680"/>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0034C6F"/>
    <w:multiLevelType w:val="hybridMultilevel"/>
    <w:tmpl w:val="FD52BCA2"/>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2055264A"/>
    <w:multiLevelType w:val="multilevel"/>
    <w:tmpl w:val="2772C21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20F16E7A"/>
    <w:multiLevelType w:val="hybridMultilevel"/>
    <w:tmpl w:val="D004BB6A"/>
    <w:lvl w:ilvl="0" w:tplc="682CCC6A">
      <w:start w:val="1"/>
      <w:numFmt w:val="decimal"/>
      <w:pStyle w:val="ListParagraph"/>
      <w:lvlText w:val="%1."/>
      <w:lvlJc w:val="left"/>
      <w:pPr>
        <w:ind w:left="743" w:hanging="360"/>
      </w:pPr>
    </w:lvl>
    <w:lvl w:ilvl="1" w:tplc="18090019" w:tentative="1">
      <w:start w:val="1"/>
      <w:numFmt w:val="lowerLetter"/>
      <w:lvlText w:val="%2."/>
      <w:lvlJc w:val="left"/>
      <w:pPr>
        <w:ind w:left="1463" w:hanging="360"/>
      </w:pPr>
    </w:lvl>
    <w:lvl w:ilvl="2" w:tplc="1809001B" w:tentative="1">
      <w:start w:val="1"/>
      <w:numFmt w:val="lowerRoman"/>
      <w:lvlText w:val="%3."/>
      <w:lvlJc w:val="right"/>
      <w:pPr>
        <w:ind w:left="2183" w:hanging="180"/>
      </w:pPr>
    </w:lvl>
    <w:lvl w:ilvl="3" w:tplc="1809000F" w:tentative="1">
      <w:start w:val="1"/>
      <w:numFmt w:val="decimal"/>
      <w:lvlText w:val="%4."/>
      <w:lvlJc w:val="left"/>
      <w:pPr>
        <w:ind w:left="2903" w:hanging="360"/>
      </w:pPr>
    </w:lvl>
    <w:lvl w:ilvl="4" w:tplc="18090019" w:tentative="1">
      <w:start w:val="1"/>
      <w:numFmt w:val="lowerLetter"/>
      <w:lvlText w:val="%5."/>
      <w:lvlJc w:val="left"/>
      <w:pPr>
        <w:ind w:left="3623" w:hanging="360"/>
      </w:pPr>
    </w:lvl>
    <w:lvl w:ilvl="5" w:tplc="1809001B" w:tentative="1">
      <w:start w:val="1"/>
      <w:numFmt w:val="lowerRoman"/>
      <w:lvlText w:val="%6."/>
      <w:lvlJc w:val="right"/>
      <w:pPr>
        <w:ind w:left="4343" w:hanging="180"/>
      </w:pPr>
    </w:lvl>
    <w:lvl w:ilvl="6" w:tplc="1809000F" w:tentative="1">
      <w:start w:val="1"/>
      <w:numFmt w:val="decimal"/>
      <w:lvlText w:val="%7."/>
      <w:lvlJc w:val="left"/>
      <w:pPr>
        <w:ind w:left="5063" w:hanging="360"/>
      </w:pPr>
    </w:lvl>
    <w:lvl w:ilvl="7" w:tplc="18090019" w:tentative="1">
      <w:start w:val="1"/>
      <w:numFmt w:val="lowerLetter"/>
      <w:lvlText w:val="%8."/>
      <w:lvlJc w:val="left"/>
      <w:pPr>
        <w:ind w:left="5783" w:hanging="360"/>
      </w:pPr>
    </w:lvl>
    <w:lvl w:ilvl="8" w:tplc="1809001B" w:tentative="1">
      <w:start w:val="1"/>
      <w:numFmt w:val="lowerRoman"/>
      <w:lvlText w:val="%9."/>
      <w:lvlJc w:val="right"/>
      <w:pPr>
        <w:ind w:left="6503" w:hanging="180"/>
      </w:pPr>
    </w:lvl>
  </w:abstractNum>
  <w:abstractNum w:abstractNumId="13" w15:restartNumberingAfterBreak="0">
    <w:nsid w:val="221E0E6E"/>
    <w:multiLevelType w:val="hybridMultilevel"/>
    <w:tmpl w:val="90442806"/>
    <w:lvl w:ilvl="0" w:tplc="FFFFFFFF">
      <w:start w:val="1"/>
      <w:numFmt w:val="lowerLetter"/>
      <w:lvlText w:val="%1)"/>
      <w:lvlJc w:val="left"/>
      <w:pPr>
        <w:ind w:left="668" w:hanging="360"/>
      </w:pPr>
      <w:rPr>
        <w:rFonts w:hint="default"/>
      </w:rPr>
    </w:lvl>
    <w:lvl w:ilvl="1" w:tplc="FFFFFFFF">
      <w:start w:val="1"/>
      <w:numFmt w:val="bullet"/>
      <w:lvlText w:val="o"/>
      <w:lvlJc w:val="left"/>
      <w:pPr>
        <w:ind w:left="1388" w:hanging="360"/>
      </w:pPr>
      <w:rPr>
        <w:rFonts w:ascii="Courier New" w:hAnsi="Courier New" w:cs="Courier New" w:hint="default"/>
      </w:rPr>
    </w:lvl>
    <w:lvl w:ilvl="2" w:tplc="FFFFFFFF" w:tentative="1">
      <w:start w:val="1"/>
      <w:numFmt w:val="bullet"/>
      <w:lvlText w:val=""/>
      <w:lvlJc w:val="left"/>
      <w:pPr>
        <w:ind w:left="2108" w:hanging="360"/>
      </w:pPr>
      <w:rPr>
        <w:rFonts w:ascii="Wingdings" w:hAnsi="Wingdings" w:hint="default"/>
      </w:rPr>
    </w:lvl>
    <w:lvl w:ilvl="3" w:tplc="FFFFFFFF" w:tentative="1">
      <w:start w:val="1"/>
      <w:numFmt w:val="bullet"/>
      <w:lvlText w:val=""/>
      <w:lvlJc w:val="left"/>
      <w:pPr>
        <w:ind w:left="2828" w:hanging="360"/>
      </w:pPr>
      <w:rPr>
        <w:rFonts w:ascii="Symbol" w:hAnsi="Symbol" w:hint="default"/>
      </w:rPr>
    </w:lvl>
    <w:lvl w:ilvl="4" w:tplc="FFFFFFFF" w:tentative="1">
      <w:start w:val="1"/>
      <w:numFmt w:val="bullet"/>
      <w:lvlText w:val="o"/>
      <w:lvlJc w:val="left"/>
      <w:pPr>
        <w:ind w:left="3548" w:hanging="360"/>
      </w:pPr>
      <w:rPr>
        <w:rFonts w:ascii="Courier New" w:hAnsi="Courier New" w:cs="Courier New" w:hint="default"/>
      </w:rPr>
    </w:lvl>
    <w:lvl w:ilvl="5" w:tplc="FFFFFFFF" w:tentative="1">
      <w:start w:val="1"/>
      <w:numFmt w:val="bullet"/>
      <w:lvlText w:val=""/>
      <w:lvlJc w:val="left"/>
      <w:pPr>
        <w:ind w:left="4268" w:hanging="360"/>
      </w:pPr>
      <w:rPr>
        <w:rFonts w:ascii="Wingdings" w:hAnsi="Wingdings" w:hint="default"/>
      </w:rPr>
    </w:lvl>
    <w:lvl w:ilvl="6" w:tplc="FFFFFFFF" w:tentative="1">
      <w:start w:val="1"/>
      <w:numFmt w:val="bullet"/>
      <w:lvlText w:val=""/>
      <w:lvlJc w:val="left"/>
      <w:pPr>
        <w:ind w:left="4988" w:hanging="360"/>
      </w:pPr>
      <w:rPr>
        <w:rFonts w:ascii="Symbol" w:hAnsi="Symbol" w:hint="default"/>
      </w:rPr>
    </w:lvl>
    <w:lvl w:ilvl="7" w:tplc="FFFFFFFF" w:tentative="1">
      <w:start w:val="1"/>
      <w:numFmt w:val="bullet"/>
      <w:lvlText w:val="o"/>
      <w:lvlJc w:val="left"/>
      <w:pPr>
        <w:ind w:left="5708" w:hanging="360"/>
      </w:pPr>
      <w:rPr>
        <w:rFonts w:ascii="Courier New" w:hAnsi="Courier New" w:cs="Courier New" w:hint="default"/>
      </w:rPr>
    </w:lvl>
    <w:lvl w:ilvl="8" w:tplc="FFFFFFFF" w:tentative="1">
      <w:start w:val="1"/>
      <w:numFmt w:val="bullet"/>
      <w:lvlText w:val=""/>
      <w:lvlJc w:val="left"/>
      <w:pPr>
        <w:ind w:left="6428" w:hanging="360"/>
      </w:pPr>
      <w:rPr>
        <w:rFonts w:ascii="Wingdings" w:hAnsi="Wingdings" w:hint="default"/>
      </w:rPr>
    </w:lvl>
  </w:abstractNum>
  <w:abstractNum w:abstractNumId="14" w15:restartNumberingAfterBreak="0">
    <w:nsid w:val="245A4D5F"/>
    <w:multiLevelType w:val="hybridMultilevel"/>
    <w:tmpl w:val="FD52BCA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6E14F61"/>
    <w:multiLevelType w:val="hybridMultilevel"/>
    <w:tmpl w:val="1AE660C6"/>
    <w:lvl w:ilvl="0" w:tplc="18090017">
      <w:start w:val="1"/>
      <w:numFmt w:val="lowerLetter"/>
      <w:lvlText w:val="%1)"/>
      <w:lvlJc w:val="left"/>
      <w:pPr>
        <w:ind w:left="720" w:hanging="360"/>
      </w:pPr>
    </w:lvl>
    <w:lvl w:ilvl="1" w:tplc="934A2360">
      <w:start w:val="12"/>
      <w:numFmt w:val="bullet"/>
      <w:lvlText w:val="•"/>
      <w:lvlJc w:val="left"/>
      <w:pPr>
        <w:ind w:left="1440" w:hanging="360"/>
      </w:pPr>
      <w:rPr>
        <w:rFonts w:ascii="Calibri" w:eastAsiaTheme="minorHAnsi" w:hAnsi="Calibri" w:cs="Calibri" w:hint="default"/>
      </w:rPr>
    </w:lvl>
    <w:lvl w:ilvl="2" w:tplc="1B3E842C">
      <w:start w:val="1"/>
      <w:numFmt w:val="lowerLetter"/>
      <w:lvlText w:val="(%3)"/>
      <w:lvlJc w:val="left"/>
      <w:pPr>
        <w:ind w:left="2340" w:hanging="360"/>
      </w:pPr>
      <w:rPr>
        <w:rFonts w:hint="default"/>
      </w:r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28DD5A7F"/>
    <w:multiLevelType w:val="hybridMultilevel"/>
    <w:tmpl w:val="FD52BCA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9613A16"/>
    <w:multiLevelType w:val="hybridMultilevel"/>
    <w:tmpl w:val="90442806"/>
    <w:lvl w:ilvl="0" w:tplc="18090017">
      <w:start w:val="1"/>
      <w:numFmt w:val="lowerLetter"/>
      <w:lvlText w:val="%1)"/>
      <w:lvlJc w:val="left"/>
      <w:pPr>
        <w:ind w:left="668" w:hanging="360"/>
      </w:pPr>
      <w:rPr>
        <w:rFonts w:hint="default"/>
      </w:rPr>
    </w:lvl>
    <w:lvl w:ilvl="1" w:tplc="FFFFFFFF">
      <w:start w:val="1"/>
      <w:numFmt w:val="bullet"/>
      <w:lvlText w:val="o"/>
      <w:lvlJc w:val="left"/>
      <w:pPr>
        <w:ind w:left="1388" w:hanging="360"/>
      </w:pPr>
      <w:rPr>
        <w:rFonts w:ascii="Courier New" w:hAnsi="Courier New" w:cs="Courier New" w:hint="default"/>
      </w:rPr>
    </w:lvl>
    <w:lvl w:ilvl="2" w:tplc="FFFFFFFF" w:tentative="1">
      <w:start w:val="1"/>
      <w:numFmt w:val="bullet"/>
      <w:lvlText w:val=""/>
      <w:lvlJc w:val="left"/>
      <w:pPr>
        <w:ind w:left="2108" w:hanging="360"/>
      </w:pPr>
      <w:rPr>
        <w:rFonts w:ascii="Wingdings" w:hAnsi="Wingdings" w:hint="default"/>
      </w:rPr>
    </w:lvl>
    <w:lvl w:ilvl="3" w:tplc="FFFFFFFF" w:tentative="1">
      <w:start w:val="1"/>
      <w:numFmt w:val="bullet"/>
      <w:lvlText w:val=""/>
      <w:lvlJc w:val="left"/>
      <w:pPr>
        <w:ind w:left="2828" w:hanging="360"/>
      </w:pPr>
      <w:rPr>
        <w:rFonts w:ascii="Symbol" w:hAnsi="Symbol" w:hint="default"/>
      </w:rPr>
    </w:lvl>
    <w:lvl w:ilvl="4" w:tplc="FFFFFFFF" w:tentative="1">
      <w:start w:val="1"/>
      <w:numFmt w:val="bullet"/>
      <w:lvlText w:val="o"/>
      <w:lvlJc w:val="left"/>
      <w:pPr>
        <w:ind w:left="3548" w:hanging="360"/>
      </w:pPr>
      <w:rPr>
        <w:rFonts w:ascii="Courier New" w:hAnsi="Courier New" w:cs="Courier New" w:hint="default"/>
      </w:rPr>
    </w:lvl>
    <w:lvl w:ilvl="5" w:tplc="FFFFFFFF" w:tentative="1">
      <w:start w:val="1"/>
      <w:numFmt w:val="bullet"/>
      <w:lvlText w:val=""/>
      <w:lvlJc w:val="left"/>
      <w:pPr>
        <w:ind w:left="4268" w:hanging="360"/>
      </w:pPr>
      <w:rPr>
        <w:rFonts w:ascii="Wingdings" w:hAnsi="Wingdings" w:hint="default"/>
      </w:rPr>
    </w:lvl>
    <w:lvl w:ilvl="6" w:tplc="FFFFFFFF" w:tentative="1">
      <w:start w:val="1"/>
      <w:numFmt w:val="bullet"/>
      <w:lvlText w:val=""/>
      <w:lvlJc w:val="left"/>
      <w:pPr>
        <w:ind w:left="4988" w:hanging="360"/>
      </w:pPr>
      <w:rPr>
        <w:rFonts w:ascii="Symbol" w:hAnsi="Symbol" w:hint="default"/>
      </w:rPr>
    </w:lvl>
    <w:lvl w:ilvl="7" w:tplc="FFFFFFFF" w:tentative="1">
      <w:start w:val="1"/>
      <w:numFmt w:val="bullet"/>
      <w:lvlText w:val="o"/>
      <w:lvlJc w:val="left"/>
      <w:pPr>
        <w:ind w:left="5708" w:hanging="360"/>
      </w:pPr>
      <w:rPr>
        <w:rFonts w:ascii="Courier New" w:hAnsi="Courier New" w:cs="Courier New" w:hint="default"/>
      </w:rPr>
    </w:lvl>
    <w:lvl w:ilvl="8" w:tplc="FFFFFFFF" w:tentative="1">
      <w:start w:val="1"/>
      <w:numFmt w:val="bullet"/>
      <w:lvlText w:val=""/>
      <w:lvlJc w:val="left"/>
      <w:pPr>
        <w:ind w:left="6428" w:hanging="360"/>
      </w:pPr>
      <w:rPr>
        <w:rFonts w:ascii="Wingdings" w:hAnsi="Wingdings" w:hint="default"/>
      </w:rPr>
    </w:lvl>
  </w:abstractNum>
  <w:abstractNum w:abstractNumId="18" w15:restartNumberingAfterBreak="0">
    <w:nsid w:val="2B296C31"/>
    <w:multiLevelType w:val="hybridMultilevel"/>
    <w:tmpl w:val="74102214"/>
    <w:lvl w:ilvl="0" w:tplc="18090003">
      <w:start w:val="1"/>
      <w:numFmt w:val="bullet"/>
      <w:lvlText w:val="o"/>
      <w:lvlJc w:val="left"/>
      <w:pPr>
        <w:ind w:left="720" w:hanging="360"/>
      </w:pPr>
      <w:rPr>
        <w:rFonts w:ascii="Courier New" w:hAnsi="Courier New" w:cs="Courier New" w:hint="default"/>
      </w:rPr>
    </w:lvl>
    <w:lvl w:ilvl="1" w:tplc="FFFFFFFF">
      <w:start w:val="12"/>
      <w:numFmt w:val="bullet"/>
      <w:lvlText w:val="•"/>
      <w:lvlJc w:val="left"/>
      <w:pPr>
        <w:ind w:left="1440" w:hanging="360"/>
      </w:pPr>
      <w:rPr>
        <w:rFonts w:ascii="Calibri" w:eastAsiaTheme="minorHAnsi" w:hAnsi="Calibri" w:cs="Calibri"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B39684E"/>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2BAB6AE8"/>
    <w:multiLevelType w:val="hybridMultilevel"/>
    <w:tmpl w:val="3374652E"/>
    <w:lvl w:ilvl="0" w:tplc="18090017">
      <w:start w:val="1"/>
      <w:numFmt w:val="lowerLetter"/>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1" w15:restartNumberingAfterBreak="0">
    <w:nsid w:val="2ED54C6D"/>
    <w:multiLevelType w:val="hybridMultilevel"/>
    <w:tmpl w:val="7AC4533C"/>
    <w:lvl w:ilvl="0" w:tplc="18090017">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2" w15:restartNumberingAfterBreak="0">
    <w:nsid w:val="33DC4687"/>
    <w:multiLevelType w:val="hybridMultilevel"/>
    <w:tmpl w:val="FD52BCA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5C03D12"/>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CF370B9"/>
    <w:multiLevelType w:val="hybridMultilevel"/>
    <w:tmpl w:val="334683C0"/>
    <w:lvl w:ilvl="0" w:tplc="CE0C19BA">
      <w:start w:val="1"/>
      <w:numFmt w:val="decimal"/>
      <w:lvlText w:val="%1."/>
      <w:lvlJc w:val="left"/>
      <w:pPr>
        <w:ind w:left="720" w:hanging="360"/>
      </w:pPr>
      <w:rPr>
        <w:rFonts w:hint="default"/>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5" w15:restartNumberingAfterBreak="0">
    <w:nsid w:val="41837245"/>
    <w:multiLevelType w:val="hybridMultilevel"/>
    <w:tmpl w:val="C92C3998"/>
    <w:lvl w:ilvl="0" w:tplc="18090003">
      <w:start w:val="1"/>
      <w:numFmt w:val="bullet"/>
      <w:lvlText w:val="o"/>
      <w:lvlJc w:val="left"/>
      <w:pPr>
        <w:ind w:left="668" w:hanging="360"/>
      </w:pPr>
      <w:rPr>
        <w:rFonts w:ascii="Courier New" w:hAnsi="Courier New" w:cs="Courier New" w:hint="default"/>
      </w:rPr>
    </w:lvl>
    <w:lvl w:ilvl="1" w:tplc="FFFFFFFF">
      <w:start w:val="1"/>
      <w:numFmt w:val="bullet"/>
      <w:lvlText w:val="o"/>
      <w:lvlJc w:val="left"/>
      <w:pPr>
        <w:ind w:left="1388" w:hanging="360"/>
      </w:pPr>
      <w:rPr>
        <w:rFonts w:ascii="Courier New" w:hAnsi="Courier New" w:cs="Courier New" w:hint="default"/>
      </w:rPr>
    </w:lvl>
    <w:lvl w:ilvl="2" w:tplc="FFFFFFFF" w:tentative="1">
      <w:start w:val="1"/>
      <w:numFmt w:val="bullet"/>
      <w:lvlText w:val=""/>
      <w:lvlJc w:val="left"/>
      <w:pPr>
        <w:ind w:left="2108" w:hanging="360"/>
      </w:pPr>
      <w:rPr>
        <w:rFonts w:ascii="Wingdings" w:hAnsi="Wingdings" w:hint="default"/>
      </w:rPr>
    </w:lvl>
    <w:lvl w:ilvl="3" w:tplc="FFFFFFFF" w:tentative="1">
      <w:start w:val="1"/>
      <w:numFmt w:val="bullet"/>
      <w:lvlText w:val=""/>
      <w:lvlJc w:val="left"/>
      <w:pPr>
        <w:ind w:left="2828" w:hanging="360"/>
      </w:pPr>
      <w:rPr>
        <w:rFonts w:ascii="Symbol" w:hAnsi="Symbol" w:hint="default"/>
      </w:rPr>
    </w:lvl>
    <w:lvl w:ilvl="4" w:tplc="FFFFFFFF" w:tentative="1">
      <w:start w:val="1"/>
      <w:numFmt w:val="bullet"/>
      <w:lvlText w:val="o"/>
      <w:lvlJc w:val="left"/>
      <w:pPr>
        <w:ind w:left="3548" w:hanging="360"/>
      </w:pPr>
      <w:rPr>
        <w:rFonts w:ascii="Courier New" w:hAnsi="Courier New" w:cs="Courier New" w:hint="default"/>
      </w:rPr>
    </w:lvl>
    <w:lvl w:ilvl="5" w:tplc="FFFFFFFF" w:tentative="1">
      <w:start w:val="1"/>
      <w:numFmt w:val="bullet"/>
      <w:lvlText w:val=""/>
      <w:lvlJc w:val="left"/>
      <w:pPr>
        <w:ind w:left="4268" w:hanging="360"/>
      </w:pPr>
      <w:rPr>
        <w:rFonts w:ascii="Wingdings" w:hAnsi="Wingdings" w:hint="default"/>
      </w:rPr>
    </w:lvl>
    <w:lvl w:ilvl="6" w:tplc="FFFFFFFF" w:tentative="1">
      <w:start w:val="1"/>
      <w:numFmt w:val="bullet"/>
      <w:lvlText w:val=""/>
      <w:lvlJc w:val="left"/>
      <w:pPr>
        <w:ind w:left="4988" w:hanging="360"/>
      </w:pPr>
      <w:rPr>
        <w:rFonts w:ascii="Symbol" w:hAnsi="Symbol" w:hint="default"/>
      </w:rPr>
    </w:lvl>
    <w:lvl w:ilvl="7" w:tplc="FFFFFFFF" w:tentative="1">
      <w:start w:val="1"/>
      <w:numFmt w:val="bullet"/>
      <w:lvlText w:val="o"/>
      <w:lvlJc w:val="left"/>
      <w:pPr>
        <w:ind w:left="5708" w:hanging="360"/>
      </w:pPr>
      <w:rPr>
        <w:rFonts w:ascii="Courier New" w:hAnsi="Courier New" w:cs="Courier New" w:hint="default"/>
      </w:rPr>
    </w:lvl>
    <w:lvl w:ilvl="8" w:tplc="FFFFFFFF" w:tentative="1">
      <w:start w:val="1"/>
      <w:numFmt w:val="bullet"/>
      <w:lvlText w:val=""/>
      <w:lvlJc w:val="left"/>
      <w:pPr>
        <w:ind w:left="6428" w:hanging="360"/>
      </w:pPr>
      <w:rPr>
        <w:rFonts w:ascii="Wingdings" w:hAnsi="Wingdings" w:hint="default"/>
      </w:rPr>
    </w:lvl>
  </w:abstractNum>
  <w:abstractNum w:abstractNumId="26" w15:restartNumberingAfterBreak="0">
    <w:nsid w:val="41871128"/>
    <w:multiLevelType w:val="hybridMultilevel"/>
    <w:tmpl w:val="EF5EA746"/>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41896D66"/>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23E7C63"/>
    <w:multiLevelType w:val="hybridMultilevel"/>
    <w:tmpl w:val="EF5EA746"/>
    <w:lvl w:ilvl="0" w:tplc="1809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43375A39"/>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509B0A0B"/>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1D656DD"/>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7070071"/>
    <w:multiLevelType w:val="multilevel"/>
    <w:tmpl w:val="1F7667D4"/>
    <w:lvl w:ilvl="0">
      <w:start w:val="1"/>
      <w:numFmt w:val="decimal"/>
      <w:lvlText w:val="%1."/>
      <w:lvlJc w:val="left"/>
      <w:pPr>
        <w:tabs>
          <w:tab w:val="num" w:pos="3579"/>
        </w:tabs>
        <w:ind w:left="3579" w:hanging="360"/>
      </w:pPr>
      <w:rPr>
        <w:rFonts w:hint="default"/>
        <w:b/>
        <w:bCs/>
        <w:sz w:val="20"/>
      </w:rPr>
    </w:lvl>
    <w:lvl w:ilvl="1">
      <w:start w:val="1"/>
      <w:numFmt w:val="bullet"/>
      <w:lvlText w:val="o"/>
      <w:lvlJc w:val="left"/>
      <w:pPr>
        <w:tabs>
          <w:tab w:val="num" w:pos="4299"/>
        </w:tabs>
        <w:ind w:left="4299" w:hanging="360"/>
      </w:pPr>
      <w:rPr>
        <w:rFonts w:ascii="Courier New" w:hAnsi="Courier New" w:hint="default"/>
        <w:sz w:val="20"/>
      </w:rPr>
    </w:lvl>
    <w:lvl w:ilvl="2">
      <w:start w:val="1"/>
      <w:numFmt w:val="decimal"/>
      <w:lvlText w:val="%3."/>
      <w:lvlJc w:val="left"/>
      <w:pPr>
        <w:ind w:left="5019" w:hanging="360"/>
      </w:pPr>
      <w:rPr>
        <w:rFonts w:hint="default"/>
      </w:rPr>
    </w:lvl>
    <w:lvl w:ilvl="3" w:tentative="1">
      <w:start w:val="1"/>
      <w:numFmt w:val="bullet"/>
      <w:lvlText w:val=""/>
      <w:lvlJc w:val="left"/>
      <w:pPr>
        <w:tabs>
          <w:tab w:val="num" w:pos="5739"/>
        </w:tabs>
        <w:ind w:left="5739" w:hanging="360"/>
      </w:pPr>
      <w:rPr>
        <w:rFonts w:ascii="Wingdings" w:hAnsi="Wingdings" w:hint="default"/>
        <w:sz w:val="20"/>
      </w:rPr>
    </w:lvl>
    <w:lvl w:ilvl="4" w:tentative="1">
      <w:start w:val="1"/>
      <w:numFmt w:val="bullet"/>
      <w:lvlText w:val=""/>
      <w:lvlJc w:val="left"/>
      <w:pPr>
        <w:tabs>
          <w:tab w:val="num" w:pos="6459"/>
        </w:tabs>
        <w:ind w:left="6459" w:hanging="360"/>
      </w:pPr>
      <w:rPr>
        <w:rFonts w:ascii="Wingdings" w:hAnsi="Wingdings" w:hint="default"/>
        <w:sz w:val="20"/>
      </w:rPr>
    </w:lvl>
    <w:lvl w:ilvl="5" w:tentative="1">
      <w:start w:val="1"/>
      <w:numFmt w:val="bullet"/>
      <w:lvlText w:val=""/>
      <w:lvlJc w:val="left"/>
      <w:pPr>
        <w:tabs>
          <w:tab w:val="num" w:pos="7179"/>
        </w:tabs>
        <w:ind w:left="7179" w:hanging="360"/>
      </w:pPr>
      <w:rPr>
        <w:rFonts w:ascii="Wingdings" w:hAnsi="Wingdings" w:hint="default"/>
        <w:sz w:val="20"/>
      </w:rPr>
    </w:lvl>
    <w:lvl w:ilvl="6" w:tentative="1">
      <w:start w:val="1"/>
      <w:numFmt w:val="bullet"/>
      <w:lvlText w:val=""/>
      <w:lvlJc w:val="left"/>
      <w:pPr>
        <w:tabs>
          <w:tab w:val="num" w:pos="7899"/>
        </w:tabs>
        <w:ind w:left="7899" w:hanging="360"/>
      </w:pPr>
      <w:rPr>
        <w:rFonts w:ascii="Wingdings" w:hAnsi="Wingdings" w:hint="default"/>
        <w:sz w:val="20"/>
      </w:rPr>
    </w:lvl>
    <w:lvl w:ilvl="7" w:tentative="1">
      <w:start w:val="1"/>
      <w:numFmt w:val="bullet"/>
      <w:lvlText w:val=""/>
      <w:lvlJc w:val="left"/>
      <w:pPr>
        <w:tabs>
          <w:tab w:val="num" w:pos="8619"/>
        </w:tabs>
        <w:ind w:left="8619" w:hanging="360"/>
      </w:pPr>
      <w:rPr>
        <w:rFonts w:ascii="Wingdings" w:hAnsi="Wingdings" w:hint="default"/>
        <w:sz w:val="20"/>
      </w:rPr>
    </w:lvl>
    <w:lvl w:ilvl="8" w:tentative="1">
      <w:start w:val="1"/>
      <w:numFmt w:val="bullet"/>
      <w:lvlText w:val=""/>
      <w:lvlJc w:val="left"/>
      <w:pPr>
        <w:tabs>
          <w:tab w:val="num" w:pos="9339"/>
        </w:tabs>
        <w:ind w:left="9339" w:hanging="360"/>
      </w:pPr>
      <w:rPr>
        <w:rFonts w:ascii="Wingdings" w:hAnsi="Wingdings" w:hint="default"/>
        <w:sz w:val="20"/>
      </w:rPr>
    </w:lvl>
  </w:abstractNum>
  <w:abstractNum w:abstractNumId="33" w15:restartNumberingAfterBreak="0">
    <w:nsid w:val="570A5FBA"/>
    <w:multiLevelType w:val="multilevel"/>
    <w:tmpl w:val="798ED492"/>
    <w:lvl w:ilvl="0">
      <w:start w:val="1"/>
      <w:numFmt w:val="decimal"/>
      <w:lvlText w:val="%1."/>
      <w:lvlJc w:val="left"/>
      <w:pPr>
        <w:tabs>
          <w:tab w:val="num" w:pos="3579"/>
        </w:tabs>
        <w:ind w:left="3579" w:hanging="360"/>
      </w:pPr>
      <w:rPr>
        <w:rFonts w:hint="default"/>
        <w:sz w:val="20"/>
      </w:rPr>
    </w:lvl>
    <w:lvl w:ilvl="1">
      <w:start w:val="1"/>
      <w:numFmt w:val="bullet"/>
      <w:lvlText w:val="o"/>
      <w:lvlJc w:val="left"/>
      <w:pPr>
        <w:tabs>
          <w:tab w:val="num" w:pos="4299"/>
        </w:tabs>
        <w:ind w:left="4299" w:hanging="360"/>
      </w:pPr>
      <w:rPr>
        <w:rFonts w:ascii="Courier New" w:hAnsi="Courier New" w:hint="default"/>
        <w:sz w:val="20"/>
      </w:rPr>
    </w:lvl>
    <w:lvl w:ilvl="2">
      <w:start w:val="1"/>
      <w:numFmt w:val="decimal"/>
      <w:lvlText w:val="%3."/>
      <w:lvlJc w:val="left"/>
      <w:pPr>
        <w:ind w:left="5019" w:hanging="360"/>
      </w:pPr>
      <w:rPr>
        <w:rFonts w:hint="default"/>
      </w:rPr>
    </w:lvl>
    <w:lvl w:ilvl="3" w:tentative="1">
      <w:start w:val="1"/>
      <w:numFmt w:val="bullet"/>
      <w:lvlText w:val=""/>
      <w:lvlJc w:val="left"/>
      <w:pPr>
        <w:tabs>
          <w:tab w:val="num" w:pos="5739"/>
        </w:tabs>
        <w:ind w:left="5739" w:hanging="360"/>
      </w:pPr>
      <w:rPr>
        <w:rFonts w:ascii="Wingdings" w:hAnsi="Wingdings" w:hint="default"/>
        <w:sz w:val="20"/>
      </w:rPr>
    </w:lvl>
    <w:lvl w:ilvl="4" w:tentative="1">
      <w:start w:val="1"/>
      <w:numFmt w:val="bullet"/>
      <w:lvlText w:val=""/>
      <w:lvlJc w:val="left"/>
      <w:pPr>
        <w:tabs>
          <w:tab w:val="num" w:pos="6459"/>
        </w:tabs>
        <w:ind w:left="6459" w:hanging="360"/>
      </w:pPr>
      <w:rPr>
        <w:rFonts w:ascii="Wingdings" w:hAnsi="Wingdings" w:hint="default"/>
        <w:sz w:val="20"/>
      </w:rPr>
    </w:lvl>
    <w:lvl w:ilvl="5" w:tentative="1">
      <w:start w:val="1"/>
      <w:numFmt w:val="bullet"/>
      <w:lvlText w:val=""/>
      <w:lvlJc w:val="left"/>
      <w:pPr>
        <w:tabs>
          <w:tab w:val="num" w:pos="7179"/>
        </w:tabs>
        <w:ind w:left="7179" w:hanging="360"/>
      </w:pPr>
      <w:rPr>
        <w:rFonts w:ascii="Wingdings" w:hAnsi="Wingdings" w:hint="default"/>
        <w:sz w:val="20"/>
      </w:rPr>
    </w:lvl>
    <w:lvl w:ilvl="6" w:tentative="1">
      <w:start w:val="1"/>
      <w:numFmt w:val="bullet"/>
      <w:lvlText w:val=""/>
      <w:lvlJc w:val="left"/>
      <w:pPr>
        <w:tabs>
          <w:tab w:val="num" w:pos="7899"/>
        </w:tabs>
        <w:ind w:left="7899" w:hanging="360"/>
      </w:pPr>
      <w:rPr>
        <w:rFonts w:ascii="Wingdings" w:hAnsi="Wingdings" w:hint="default"/>
        <w:sz w:val="20"/>
      </w:rPr>
    </w:lvl>
    <w:lvl w:ilvl="7" w:tentative="1">
      <w:start w:val="1"/>
      <w:numFmt w:val="bullet"/>
      <w:lvlText w:val=""/>
      <w:lvlJc w:val="left"/>
      <w:pPr>
        <w:tabs>
          <w:tab w:val="num" w:pos="8619"/>
        </w:tabs>
        <w:ind w:left="8619" w:hanging="360"/>
      </w:pPr>
      <w:rPr>
        <w:rFonts w:ascii="Wingdings" w:hAnsi="Wingdings" w:hint="default"/>
        <w:sz w:val="20"/>
      </w:rPr>
    </w:lvl>
    <w:lvl w:ilvl="8" w:tentative="1">
      <w:start w:val="1"/>
      <w:numFmt w:val="bullet"/>
      <w:lvlText w:val=""/>
      <w:lvlJc w:val="left"/>
      <w:pPr>
        <w:tabs>
          <w:tab w:val="num" w:pos="9339"/>
        </w:tabs>
        <w:ind w:left="9339" w:hanging="360"/>
      </w:pPr>
      <w:rPr>
        <w:rFonts w:ascii="Wingdings" w:hAnsi="Wingdings" w:hint="default"/>
        <w:sz w:val="20"/>
      </w:rPr>
    </w:lvl>
  </w:abstractNum>
  <w:abstractNum w:abstractNumId="34" w15:restartNumberingAfterBreak="0">
    <w:nsid w:val="5E5401A4"/>
    <w:multiLevelType w:val="hybridMultilevel"/>
    <w:tmpl w:val="90442806"/>
    <w:lvl w:ilvl="0" w:tplc="FFFFFFFF">
      <w:start w:val="1"/>
      <w:numFmt w:val="lowerLetter"/>
      <w:lvlText w:val="%1)"/>
      <w:lvlJc w:val="left"/>
      <w:pPr>
        <w:ind w:left="668" w:hanging="360"/>
      </w:pPr>
      <w:rPr>
        <w:rFonts w:hint="default"/>
      </w:rPr>
    </w:lvl>
    <w:lvl w:ilvl="1" w:tplc="FFFFFFFF">
      <w:start w:val="1"/>
      <w:numFmt w:val="bullet"/>
      <w:lvlText w:val="o"/>
      <w:lvlJc w:val="left"/>
      <w:pPr>
        <w:ind w:left="1388" w:hanging="360"/>
      </w:pPr>
      <w:rPr>
        <w:rFonts w:ascii="Courier New" w:hAnsi="Courier New" w:cs="Courier New" w:hint="default"/>
      </w:rPr>
    </w:lvl>
    <w:lvl w:ilvl="2" w:tplc="FFFFFFFF" w:tentative="1">
      <w:start w:val="1"/>
      <w:numFmt w:val="bullet"/>
      <w:lvlText w:val=""/>
      <w:lvlJc w:val="left"/>
      <w:pPr>
        <w:ind w:left="2108" w:hanging="360"/>
      </w:pPr>
      <w:rPr>
        <w:rFonts w:ascii="Wingdings" w:hAnsi="Wingdings" w:hint="default"/>
      </w:rPr>
    </w:lvl>
    <w:lvl w:ilvl="3" w:tplc="FFFFFFFF" w:tentative="1">
      <w:start w:val="1"/>
      <w:numFmt w:val="bullet"/>
      <w:lvlText w:val=""/>
      <w:lvlJc w:val="left"/>
      <w:pPr>
        <w:ind w:left="2828" w:hanging="360"/>
      </w:pPr>
      <w:rPr>
        <w:rFonts w:ascii="Symbol" w:hAnsi="Symbol" w:hint="default"/>
      </w:rPr>
    </w:lvl>
    <w:lvl w:ilvl="4" w:tplc="FFFFFFFF" w:tentative="1">
      <w:start w:val="1"/>
      <w:numFmt w:val="bullet"/>
      <w:lvlText w:val="o"/>
      <w:lvlJc w:val="left"/>
      <w:pPr>
        <w:ind w:left="3548" w:hanging="360"/>
      </w:pPr>
      <w:rPr>
        <w:rFonts w:ascii="Courier New" w:hAnsi="Courier New" w:cs="Courier New" w:hint="default"/>
      </w:rPr>
    </w:lvl>
    <w:lvl w:ilvl="5" w:tplc="FFFFFFFF" w:tentative="1">
      <w:start w:val="1"/>
      <w:numFmt w:val="bullet"/>
      <w:lvlText w:val=""/>
      <w:lvlJc w:val="left"/>
      <w:pPr>
        <w:ind w:left="4268" w:hanging="360"/>
      </w:pPr>
      <w:rPr>
        <w:rFonts w:ascii="Wingdings" w:hAnsi="Wingdings" w:hint="default"/>
      </w:rPr>
    </w:lvl>
    <w:lvl w:ilvl="6" w:tplc="FFFFFFFF" w:tentative="1">
      <w:start w:val="1"/>
      <w:numFmt w:val="bullet"/>
      <w:lvlText w:val=""/>
      <w:lvlJc w:val="left"/>
      <w:pPr>
        <w:ind w:left="4988" w:hanging="360"/>
      </w:pPr>
      <w:rPr>
        <w:rFonts w:ascii="Symbol" w:hAnsi="Symbol" w:hint="default"/>
      </w:rPr>
    </w:lvl>
    <w:lvl w:ilvl="7" w:tplc="FFFFFFFF" w:tentative="1">
      <w:start w:val="1"/>
      <w:numFmt w:val="bullet"/>
      <w:lvlText w:val="o"/>
      <w:lvlJc w:val="left"/>
      <w:pPr>
        <w:ind w:left="5708" w:hanging="360"/>
      </w:pPr>
      <w:rPr>
        <w:rFonts w:ascii="Courier New" w:hAnsi="Courier New" w:cs="Courier New" w:hint="default"/>
      </w:rPr>
    </w:lvl>
    <w:lvl w:ilvl="8" w:tplc="FFFFFFFF" w:tentative="1">
      <w:start w:val="1"/>
      <w:numFmt w:val="bullet"/>
      <w:lvlText w:val=""/>
      <w:lvlJc w:val="left"/>
      <w:pPr>
        <w:ind w:left="6428" w:hanging="360"/>
      </w:pPr>
      <w:rPr>
        <w:rFonts w:ascii="Wingdings" w:hAnsi="Wingdings" w:hint="default"/>
      </w:rPr>
    </w:lvl>
  </w:abstractNum>
  <w:abstractNum w:abstractNumId="35" w15:restartNumberingAfterBreak="0">
    <w:nsid w:val="64747CEA"/>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4AB4A7A"/>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57D2627"/>
    <w:multiLevelType w:val="hybridMultilevel"/>
    <w:tmpl w:val="66A2B3B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8" w15:restartNumberingAfterBreak="0">
    <w:nsid w:val="6613317F"/>
    <w:multiLevelType w:val="hybridMultilevel"/>
    <w:tmpl w:val="90442806"/>
    <w:lvl w:ilvl="0" w:tplc="FFFFFFFF">
      <w:start w:val="1"/>
      <w:numFmt w:val="lowerLetter"/>
      <w:lvlText w:val="%1)"/>
      <w:lvlJc w:val="left"/>
      <w:pPr>
        <w:ind w:left="668" w:hanging="360"/>
      </w:pPr>
      <w:rPr>
        <w:rFonts w:hint="default"/>
      </w:rPr>
    </w:lvl>
    <w:lvl w:ilvl="1" w:tplc="FFFFFFFF">
      <w:start w:val="1"/>
      <w:numFmt w:val="bullet"/>
      <w:lvlText w:val="o"/>
      <w:lvlJc w:val="left"/>
      <w:pPr>
        <w:ind w:left="1388" w:hanging="360"/>
      </w:pPr>
      <w:rPr>
        <w:rFonts w:ascii="Courier New" w:hAnsi="Courier New" w:cs="Courier New" w:hint="default"/>
      </w:rPr>
    </w:lvl>
    <w:lvl w:ilvl="2" w:tplc="FFFFFFFF" w:tentative="1">
      <w:start w:val="1"/>
      <w:numFmt w:val="bullet"/>
      <w:lvlText w:val=""/>
      <w:lvlJc w:val="left"/>
      <w:pPr>
        <w:ind w:left="2108" w:hanging="360"/>
      </w:pPr>
      <w:rPr>
        <w:rFonts w:ascii="Wingdings" w:hAnsi="Wingdings" w:hint="default"/>
      </w:rPr>
    </w:lvl>
    <w:lvl w:ilvl="3" w:tplc="FFFFFFFF" w:tentative="1">
      <w:start w:val="1"/>
      <w:numFmt w:val="bullet"/>
      <w:lvlText w:val=""/>
      <w:lvlJc w:val="left"/>
      <w:pPr>
        <w:ind w:left="2828" w:hanging="360"/>
      </w:pPr>
      <w:rPr>
        <w:rFonts w:ascii="Symbol" w:hAnsi="Symbol" w:hint="default"/>
      </w:rPr>
    </w:lvl>
    <w:lvl w:ilvl="4" w:tplc="FFFFFFFF" w:tentative="1">
      <w:start w:val="1"/>
      <w:numFmt w:val="bullet"/>
      <w:lvlText w:val="o"/>
      <w:lvlJc w:val="left"/>
      <w:pPr>
        <w:ind w:left="3548" w:hanging="360"/>
      </w:pPr>
      <w:rPr>
        <w:rFonts w:ascii="Courier New" w:hAnsi="Courier New" w:cs="Courier New" w:hint="default"/>
      </w:rPr>
    </w:lvl>
    <w:lvl w:ilvl="5" w:tplc="FFFFFFFF" w:tentative="1">
      <w:start w:val="1"/>
      <w:numFmt w:val="bullet"/>
      <w:lvlText w:val=""/>
      <w:lvlJc w:val="left"/>
      <w:pPr>
        <w:ind w:left="4268" w:hanging="360"/>
      </w:pPr>
      <w:rPr>
        <w:rFonts w:ascii="Wingdings" w:hAnsi="Wingdings" w:hint="default"/>
      </w:rPr>
    </w:lvl>
    <w:lvl w:ilvl="6" w:tplc="FFFFFFFF" w:tentative="1">
      <w:start w:val="1"/>
      <w:numFmt w:val="bullet"/>
      <w:lvlText w:val=""/>
      <w:lvlJc w:val="left"/>
      <w:pPr>
        <w:ind w:left="4988" w:hanging="360"/>
      </w:pPr>
      <w:rPr>
        <w:rFonts w:ascii="Symbol" w:hAnsi="Symbol" w:hint="default"/>
      </w:rPr>
    </w:lvl>
    <w:lvl w:ilvl="7" w:tplc="FFFFFFFF" w:tentative="1">
      <w:start w:val="1"/>
      <w:numFmt w:val="bullet"/>
      <w:lvlText w:val="o"/>
      <w:lvlJc w:val="left"/>
      <w:pPr>
        <w:ind w:left="5708" w:hanging="360"/>
      </w:pPr>
      <w:rPr>
        <w:rFonts w:ascii="Courier New" w:hAnsi="Courier New" w:cs="Courier New" w:hint="default"/>
      </w:rPr>
    </w:lvl>
    <w:lvl w:ilvl="8" w:tplc="FFFFFFFF" w:tentative="1">
      <w:start w:val="1"/>
      <w:numFmt w:val="bullet"/>
      <w:lvlText w:val=""/>
      <w:lvlJc w:val="left"/>
      <w:pPr>
        <w:ind w:left="6428" w:hanging="360"/>
      </w:pPr>
      <w:rPr>
        <w:rFonts w:ascii="Wingdings" w:hAnsi="Wingdings" w:hint="default"/>
      </w:rPr>
    </w:lvl>
  </w:abstractNum>
  <w:abstractNum w:abstractNumId="39" w15:restartNumberingAfterBreak="0">
    <w:nsid w:val="665A4E17"/>
    <w:multiLevelType w:val="hybridMultilevel"/>
    <w:tmpl w:val="AE62890E"/>
    <w:lvl w:ilvl="0" w:tplc="1809000F">
      <w:start w:val="1"/>
      <w:numFmt w:val="decimal"/>
      <w:lvlText w:val="%1."/>
      <w:lvlJc w:val="left"/>
      <w:pPr>
        <w:ind w:left="720" w:hanging="360"/>
      </w:pPr>
      <w:rPr>
        <w:rFonts w:hint="default"/>
        <w:b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0" w15:restartNumberingAfterBreak="0">
    <w:nsid w:val="6834598D"/>
    <w:multiLevelType w:val="hybridMultilevel"/>
    <w:tmpl w:val="085C18E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2074244"/>
    <w:multiLevelType w:val="hybridMultilevel"/>
    <w:tmpl w:val="9E24603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90969385">
    <w:abstractNumId w:val="9"/>
  </w:num>
  <w:num w:numId="2" w16cid:durableId="943151650">
    <w:abstractNumId w:val="12"/>
  </w:num>
  <w:num w:numId="3" w16cid:durableId="23558137">
    <w:abstractNumId w:val="15"/>
  </w:num>
  <w:num w:numId="4" w16cid:durableId="1484077560">
    <w:abstractNumId w:val="20"/>
  </w:num>
  <w:num w:numId="5" w16cid:durableId="536627785">
    <w:abstractNumId w:val="17"/>
  </w:num>
  <w:num w:numId="6" w16cid:durableId="252133003">
    <w:abstractNumId w:val="21"/>
  </w:num>
  <w:num w:numId="7" w16cid:durableId="695887211">
    <w:abstractNumId w:val="1"/>
  </w:num>
  <w:num w:numId="8" w16cid:durableId="1416852591">
    <w:abstractNumId w:val="3"/>
  </w:num>
  <w:num w:numId="9" w16cid:durableId="619730170">
    <w:abstractNumId w:val="10"/>
  </w:num>
  <w:num w:numId="10" w16cid:durableId="1086463093">
    <w:abstractNumId w:val="28"/>
  </w:num>
  <w:num w:numId="11" w16cid:durableId="1896818252">
    <w:abstractNumId w:val="22"/>
  </w:num>
  <w:num w:numId="12" w16cid:durableId="117920019">
    <w:abstractNumId w:val="14"/>
  </w:num>
  <w:num w:numId="13" w16cid:durableId="144594248">
    <w:abstractNumId w:val="25"/>
  </w:num>
  <w:num w:numId="14" w16cid:durableId="1891921711">
    <w:abstractNumId w:val="18"/>
  </w:num>
  <w:num w:numId="15" w16cid:durableId="1250389281">
    <w:abstractNumId w:val="24"/>
  </w:num>
  <w:num w:numId="16" w16cid:durableId="2074114487">
    <w:abstractNumId w:val="37"/>
  </w:num>
  <w:num w:numId="17" w16cid:durableId="302270848">
    <w:abstractNumId w:val="11"/>
  </w:num>
  <w:num w:numId="18" w16cid:durableId="1326544952">
    <w:abstractNumId w:val="39"/>
  </w:num>
  <w:num w:numId="19" w16cid:durableId="975643151">
    <w:abstractNumId w:val="33"/>
  </w:num>
  <w:num w:numId="20" w16cid:durableId="718089185">
    <w:abstractNumId w:val="32"/>
  </w:num>
  <w:num w:numId="21" w16cid:durableId="1785610901">
    <w:abstractNumId w:val="6"/>
  </w:num>
  <w:num w:numId="22" w16cid:durableId="2001805089">
    <w:abstractNumId w:val="41"/>
  </w:num>
  <w:num w:numId="23" w16cid:durableId="1094478995">
    <w:abstractNumId w:val="0"/>
  </w:num>
  <w:num w:numId="24" w16cid:durableId="574900282">
    <w:abstractNumId w:val="34"/>
  </w:num>
  <w:num w:numId="25" w16cid:durableId="1234511422">
    <w:abstractNumId w:val="13"/>
  </w:num>
  <w:num w:numId="26" w16cid:durableId="432211647">
    <w:abstractNumId w:val="38"/>
  </w:num>
  <w:num w:numId="27" w16cid:durableId="1316571344">
    <w:abstractNumId w:val="4"/>
  </w:num>
  <w:num w:numId="28" w16cid:durableId="707217419">
    <w:abstractNumId w:val="31"/>
  </w:num>
  <w:num w:numId="29" w16cid:durableId="1332947706">
    <w:abstractNumId w:val="7"/>
  </w:num>
  <w:num w:numId="30" w16cid:durableId="2097708735">
    <w:abstractNumId w:val="30"/>
  </w:num>
  <w:num w:numId="31" w16cid:durableId="1324312303">
    <w:abstractNumId w:val="19"/>
  </w:num>
  <w:num w:numId="32" w16cid:durableId="2094467199">
    <w:abstractNumId w:val="35"/>
  </w:num>
  <w:num w:numId="33" w16cid:durableId="559512221">
    <w:abstractNumId w:val="27"/>
  </w:num>
  <w:num w:numId="34" w16cid:durableId="397820805">
    <w:abstractNumId w:val="8"/>
  </w:num>
  <w:num w:numId="35" w16cid:durableId="749624359">
    <w:abstractNumId w:val="23"/>
  </w:num>
  <w:num w:numId="36" w16cid:durableId="1371106939">
    <w:abstractNumId w:val="5"/>
  </w:num>
  <w:num w:numId="37" w16cid:durableId="1124349491">
    <w:abstractNumId w:val="40"/>
  </w:num>
  <w:num w:numId="38" w16cid:durableId="223223953">
    <w:abstractNumId w:val="2"/>
  </w:num>
  <w:num w:numId="39" w16cid:durableId="359475496">
    <w:abstractNumId w:val="29"/>
  </w:num>
  <w:num w:numId="40" w16cid:durableId="1752506182">
    <w:abstractNumId w:val="36"/>
  </w:num>
  <w:num w:numId="41" w16cid:durableId="1364090524">
    <w:abstractNumId w:val="12"/>
  </w:num>
  <w:num w:numId="42" w16cid:durableId="269166402">
    <w:abstractNumId w:val="16"/>
  </w:num>
  <w:num w:numId="43" w16cid:durableId="2106031517">
    <w:abstractNumId w:val="12"/>
  </w:num>
  <w:num w:numId="44" w16cid:durableId="1469203875">
    <w:abstractNumId w:val="26"/>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BA6"/>
    <w:rsid w:val="000018EF"/>
    <w:rsid w:val="000032F0"/>
    <w:rsid w:val="0000491F"/>
    <w:rsid w:val="00005758"/>
    <w:rsid w:val="00005B1B"/>
    <w:rsid w:val="000116C1"/>
    <w:rsid w:val="00011AA2"/>
    <w:rsid w:val="000209E6"/>
    <w:rsid w:val="000220FF"/>
    <w:rsid w:val="00023A62"/>
    <w:rsid w:val="000242D1"/>
    <w:rsid w:val="00027070"/>
    <w:rsid w:val="000318A1"/>
    <w:rsid w:val="00033C87"/>
    <w:rsid w:val="00034255"/>
    <w:rsid w:val="00035B52"/>
    <w:rsid w:val="000368B6"/>
    <w:rsid w:val="00037305"/>
    <w:rsid w:val="00037417"/>
    <w:rsid w:val="000376B0"/>
    <w:rsid w:val="00040250"/>
    <w:rsid w:val="0004160B"/>
    <w:rsid w:val="00045DDD"/>
    <w:rsid w:val="00047F33"/>
    <w:rsid w:val="0005156F"/>
    <w:rsid w:val="00051E59"/>
    <w:rsid w:val="0005701B"/>
    <w:rsid w:val="000573F3"/>
    <w:rsid w:val="000576F6"/>
    <w:rsid w:val="00060AD5"/>
    <w:rsid w:val="0006203B"/>
    <w:rsid w:val="00064329"/>
    <w:rsid w:val="00070C0E"/>
    <w:rsid w:val="00070C4C"/>
    <w:rsid w:val="000734D3"/>
    <w:rsid w:val="00074A52"/>
    <w:rsid w:val="00074BF4"/>
    <w:rsid w:val="00081A5E"/>
    <w:rsid w:val="000826EE"/>
    <w:rsid w:val="00082F34"/>
    <w:rsid w:val="000837A5"/>
    <w:rsid w:val="00084ACD"/>
    <w:rsid w:val="00086D5B"/>
    <w:rsid w:val="00087873"/>
    <w:rsid w:val="00087B5F"/>
    <w:rsid w:val="00093532"/>
    <w:rsid w:val="000A070A"/>
    <w:rsid w:val="000A3842"/>
    <w:rsid w:val="000B32E6"/>
    <w:rsid w:val="000B330D"/>
    <w:rsid w:val="000B35FF"/>
    <w:rsid w:val="000B3D12"/>
    <w:rsid w:val="000B3F78"/>
    <w:rsid w:val="000B4728"/>
    <w:rsid w:val="000B52FB"/>
    <w:rsid w:val="000C1481"/>
    <w:rsid w:val="000C2B5C"/>
    <w:rsid w:val="000C38E2"/>
    <w:rsid w:val="000C57FB"/>
    <w:rsid w:val="000C7B24"/>
    <w:rsid w:val="000C7D76"/>
    <w:rsid w:val="000D1D3C"/>
    <w:rsid w:val="000D2548"/>
    <w:rsid w:val="000D4E14"/>
    <w:rsid w:val="000E02F9"/>
    <w:rsid w:val="000E16ED"/>
    <w:rsid w:val="000E299C"/>
    <w:rsid w:val="000E4C27"/>
    <w:rsid w:val="000E61B7"/>
    <w:rsid w:val="000E6571"/>
    <w:rsid w:val="000E693A"/>
    <w:rsid w:val="000E7CB9"/>
    <w:rsid w:val="000F08F3"/>
    <w:rsid w:val="000F1827"/>
    <w:rsid w:val="000F210B"/>
    <w:rsid w:val="000F2895"/>
    <w:rsid w:val="000F2C24"/>
    <w:rsid w:val="000F7FAE"/>
    <w:rsid w:val="00105C92"/>
    <w:rsid w:val="00106873"/>
    <w:rsid w:val="001141C6"/>
    <w:rsid w:val="00116A37"/>
    <w:rsid w:val="00121629"/>
    <w:rsid w:val="001225AC"/>
    <w:rsid w:val="001253BC"/>
    <w:rsid w:val="001303F5"/>
    <w:rsid w:val="00134535"/>
    <w:rsid w:val="001365EA"/>
    <w:rsid w:val="00136879"/>
    <w:rsid w:val="00137673"/>
    <w:rsid w:val="00140DEA"/>
    <w:rsid w:val="001438AE"/>
    <w:rsid w:val="0014398B"/>
    <w:rsid w:val="00143C04"/>
    <w:rsid w:val="0015335B"/>
    <w:rsid w:val="00155B03"/>
    <w:rsid w:val="00156413"/>
    <w:rsid w:val="001603B6"/>
    <w:rsid w:val="00161F76"/>
    <w:rsid w:val="001641AC"/>
    <w:rsid w:val="00164602"/>
    <w:rsid w:val="00167496"/>
    <w:rsid w:val="001704A7"/>
    <w:rsid w:val="00171166"/>
    <w:rsid w:val="00174ED4"/>
    <w:rsid w:val="001763E4"/>
    <w:rsid w:val="00177B62"/>
    <w:rsid w:val="001807D6"/>
    <w:rsid w:val="001808EE"/>
    <w:rsid w:val="001837CD"/>
    <w:rsid w:val="00187158"/>
    <w:rsid w:val="001878AF"/>
    <w:rsid w:val="001900FC"/>
    <w:rsid w:val="001A2A0E"/>
    <w:rsid w:val="001A71FD"/>
    <w:rsid w:val="001B06D5"/>
    <w:rsid w:val="001B096B"/>
    <w:rsid w:val="001B1C84"/>
    <w:rsid w:val="001B208C"/>
    <w:rsid w:val="001B2E29"/>
    <w:rsid w:val="001B2F3C"/>
    <w:rsid w:val="001B6D5D"/>
    <w:rsid w:val="001B734A"/>
    <w:rsid w:val="001C53EC"/>
    <w:rsid w:val="001C7A68"/>
    <w:rsid w:val="001C7AF3"/>
    <w:rsid w:val="001D0C8F"/>
    <w:rsid w:val="001D179B"/>
    <w:rsid w:val="001D79B6"/>
    <w:rsid w:val="001E36E5"/>
    <w:rsid w:val="001E3882"/>
    <w:rsid w:val="001E51EE"/>
    <w:rsid w:val="001E51F0"/>
    <w:rsid w:val="001E62A9"/>
    <w:rsid w:val="001F09D5"/>
    <w:rsid w:val="001F1C87"/>
    <w:rsid w:val="001F56DC"/>
    <w:rsid w:val="001F5F62"/>
    <w:rsid w:val="00202681"/>
    <w:rsid w:val="002033C0"/>
    <w:rsid w:val="00203F8E"/>
    <w:rsid w:val="0020507D"/>
    <w:rsid w:val="0020628F"/>
    <w:rsid w:val="0020738B"/>
    <w:rsid w:val="00212537"/>
    <w:rsid w:val="00212DB2"/>
    <w:rsid w:val="00212F31"/>
    <w:rsid w:val="002149FE"/>
    <w:rsid w:val="00215BEE"/>
    <w:rsid w:val="00217BAD"/>
    <w:rsid w:val="0022039C"/>
    <w:rsid w:val="00224F31"/>
    <w:rsid w:val="00225032"/>
    <w:rsid w:val="00231570"/>
    <w:rsid w:val="0023516E"/>
    <w:rsid w:val="0023581D"/>
    <w:rsid w:val="0023616C"/>
    <w:rsid w:val="002377FB"/>
    <w:rsid w:val="00247CF8"/>
    <w:rsid w:val="00250F7A"/>
    <w:rsid w:val="0025174D"/>
    <w:rsid w:val="002525E4"/>
    <w:rsid w:val="00252F40"/>
    <w:rsid w:val="00260D4F"/>
    <w:rsid w:val="0026534D"/>
    <w:rsid w:val="00265F1D"/>
    <w:rsid w:val="00267F37"/>
    <w:rsid w:val="002703A8"/>
    <w:rsid w:val="00271529"/>
    <w:rsid w:val="002725B8"/>
    <w:rsid w:val="00274203"/>
    <w:rsid w:val="002814B3"/>
    <w:rsid w:val="00281956"/>
    <w:rsid w:val="00282A8D"/>
    <w:rsid w:val="00282B26"/>
    <w:rsid w:val="00284016"/>
    <w:rsid w:val="002850E7"/>
    <w:rsid w:val="00293395"/>
    <w:rsid w:val="00295A80"/>
    <w:rsid w:val="00296EC6"/>
    <w:rsid w:val="002A13BC"/>
    <w:rsid w:val="002A3806"/>
    <w:rsid w:val="002A3F95"/>
    <w:rsid w:val="002B2468"/>
    <w:rsid w:val="002B485F"/>
    <w:rsid w:val="002B76DD"/>
    <w:rsid w:val="002C1DC4"/>
    <w:rsid w:val="002C6FF4"/>
    <w:rsid w:val="002C715C"/>
    <w:rsid w:val="002D00D6"/>
    <w:rsid w:val="002D014D"/>
    <w:rsid w:val="002D46AB"/>
    <w:rsid w:val="002E1943"/>
    <w:rsid w:val="002E2DB5"/>
    <w:rsid w:val="002E4127"/>
    <w:rsid w:val="002E62AE"/>
    <w:rsid w:val="002F025C"/>
    <w:rsid w:val="002F04C0"/>
    <w:rsid w:val="002F4635"/>
    <w:rsid w:val="002F53FD"/>
    <w:rsid w:val="002F6C55"/>
    <w:rsid w:val="002F73C0"/>
    <w:rsid w:val="00303089"/>
    <w:rsid w:val="003030D8"/>
    <w:rsid w:val="0030320F"/>
    <w:rsid w:val="00317A18"/>
    <w:rsid w:val="00320744"/>
    <w:rsid w:val="003208BA"/>
    <w:rsid w:val="00320EA8"/>
    <w:rsid w:val="003240E8"/>
    <w:rsid w:val="00324C8F"/>
    <w:rsid w:val="003268DD"/>
    <w:rsid w:val="003306F0"/>
    <w:rsid w:val="00335622"/>
    <w:rsid w:val="00335C9D"/>
    <w:rsid w:val="00337B71"/>
    <w:rsid w:val="00341DDF"/>
    <w:rsid w:val="003441E1"/>
    <w:rsid w:val="00344417"/>
    <w:rsid w:val="003460D8"/>
    <w:rsid w:val="00346206"/>
    <w:rsid w:val="003470A3"/>
    <w:rsid w:val="0035033D"/>
    <w:rsid w:val="003505EB"/>
    <w:rsid w:val="00350D30"/>
    <w:rsid w:val="00351719"/>
    <w:rsid w:val="00352400"/>
    <w:rsid w:val="0035315B"/>
    <w:rsid w:val="00353290"/>
    <w:rsid w:val="00360AC8"/>
    <w:rsid w:val="00366C95"/>
    <w:rsid w:val="00371B89"/>
    <w:rsid w:val="003742CF"/>
    <w:rsid w:val="00374356"/>
    <w:rsid w:val="00374A91"/>
    <w:rsid w:val="0037512D"/>
    <w:rsid w:val="00376270"/>
    <w:rsid w:val="003779C1"/>
    <w:rsid w:val="00384902"/>
    <w:rsid w:val="00384B2F"/>
    <w:rsid w:val="0038758B"/>
    <w:rsid w:val="003938B5"/>
    <w:rsid w:val="003A15E6"/>
    <w:rsid w:val="003A16D5"/>
    <w:rsid w:val="003A3E45"/>
    <w:rsid w:val="003A431A"/>
    <w:rsid w:val="003A6040"/>
    <w:rsid w:val="003A6077"/>
    <w:rsid w:val="003A77E2"/>
    <w:rsid w:val="003B071E"/>
    <w:rsid w:val="003B44AE"/>
    <w:rsid w:val="003C295B"/>
    <w:rsid w:val="003C432B"/>
    <w:rsid w:val="003C4494"/>
    <w:rsid w:val="003C4B86"/>
    <w:rsid w:val="003C526B"/>
    <w:rsid w:val="003C5A45"/>
    <w:rsid w:val="003C5F47"/>
    <w:rsid w:val="003C5FF4"/>
    <w:rsid w:val="003C7665"/>
    <w:rsid w:val="003D1C0A"/>
    <w:rsid w:val="003D266D"/>
    <w:rsid w:val="003D3BA6"/>
    <w:rsid w:val="003D544F"/>
    <w:rsid w:val="003D5AC2"/>
    <w:rsid w:val="003E0E19"/>
    <w:rsid w:val="003E2D18"/>
    <w:rsid w:val="003F79E4"/>
    <w:rsid w:val="0040090B"/>
    <w:rsid w:val="00402AF7"/>
    <w:rsid w:val="0040312F"/>
    <w:rsid w:val="0040425B"/>
    <w:rsid w:val="00404EC3"/>
    <w:rsid w:val="0040543A"/>
    <w:rsid w:val="004058B1"/>
    <w:rsid w:val="00405C5D"/>
    <w:rsid w:val="00407C75"/>
    <w:rsid w:val="0040AC1F"/>
    <w:rsid w:val="00413391"/>
    <w:rsid w:val="0041397E"/>
    <w:rsid w:val="00416A2E"/>
    <w:rsid w:val="0042062D"/>
    <w:rsid w:val="00421816"/>
    <w:rsid w:val="00423092"/>
    <w:rsid w:val="00423FE8"/>
    <w:rsid w:val="00425853"/>
    <w:rsid w:val="00425D52"/>
    <w:rsid w:val="00430278"/>
    <w:rsid w:val="0043386B"/>
    <w:rsid w:val="00435DEE"/>
    <w:rsid w:val="00435E6B"/>
    <w:rsid w:val="004364A4"/>
    <w:rsid w:val="00440783"/>
    <w:rsid w:val="0044124D"/>
    <w:rsid w:val="0044478C"/>
    <w:rsid w:val="004539FB"/>
    <w:rsid w:val="00454241"/>
    <w:rsid w:val="00455032"/>
    <w:rsid w:val="00456667"/>
    <w:rsid w:val="00457B39"/>
    <w:rsid w:val="00462286"/>
    <w:rsid w:val="004627E9"/>
    <w:rsid w:val="004679D3"/>
    <w:rsid w:val="00473836"/>
    <w:rsid w:val="00475690"/>
    <w:rsid w:val="004761AC"/>
    <w:rsid w:val="00477EFA"/>
    <w:rsid w:val="004859F8"/>
    <w:rsid w:val="00487646"/>
    <w:rsid w:val="00490CD5"/>
    <w:rsid w:val="004918B1"/>
    <w:rsid w:val="00494784"/>
    <w:rsid w:val="004A276E"/>
    <w:rsid w:val="004A2C0A"/>
    <w:rsid w:val="004A5691"/>
    <w:rsid w:val="004A69DF"/>
    <w:rsid w:val="004A7F16"/>
    <w:rsid w:val="004B4E6F"/>
    <w:rsid w:val="004B5646"/>
    <w:rsid w:val="004B6888"/>
    <w:rsid w:val="004C0C6C"/>
    <w:rsid w:val="004C1F4F"/>
    <w:rsid w:val="004C61D3"/>
    <w:rsid w:val="004C707E"/>
    <w:rsid w:val="004D0705"/>
    <w:rsid w:val="004D0937"/>
    <w:rsid w:val="004D376F"/>
    <w:rsid w:val="004D54F5"/>
    <w:rsid w:val="004E4674"/>
    <w:rsid w:val="004E66C5"/>
    <w:rsid w:val="004F1BED"/>
    <w:rsid w:val="004F4079"/>
    <w:rsid w:val="004F4879"/>
    <w:rsid w:val="004F54AA"/>
    <w:rsid w:val="00502D00"/>
    <w:rsid w:val="00505B31"/>
    <w:rsid w:val="00511F84"/>
    <w:rsid w:val="005122E4"/>
    <w:rsid w:val="00512DBB"/>
    <w:rsid w:val="005130D3"/>
    <w:rsid w:val="00513DE1"/>
    <w:rsid w:val="0051572D"/>
    <w:rsid w:val="00523F6D"/>
    <w:rsid w:val="00526EA0"/>
    <w:rsid w:val="00534D01"/>
    <w:rsid w:val="005352E0"/>
    <w:rsid w:val="00535A22"/>
    <w:rsid w:val="00536192"/>
    <w:rsid w:val="00540F6F"/>
    <w:rsid w:val="005415E3"/>
    <w:rsid w:val="00554B56"/>
    <w:rsid w:val="0055552A"/>
    <w:rsid w:val="005558A3"/>
    <w:rsid w:val="005607B7"/>
    <w:rsid w:val="00562D32"/>
    <w:rsid w:val="00564835"/>
    <w:rsid w:val="00570C94"/>
    <w:rsid w:val="005722D8"/>
    <w:rsid w:val="00573D3D"/>
    <w:rsid w:val="005746AE"/>
    <w:rsid w:val="00574A06"/>
    <w:rsid w:val="00583453"/>
    <w:rsid w:val="005853F8"/>
    <w:rsid w:val="00585976"/>
    <w:rsid w:val="00585C80"/>
    <w:rsid w:val="005901DD"/>
    <w:rsid w:val="00592310"/>
    <w:rsid w:val="0059697B"/>
    <w:rsid w:val="005A30F3"/>
    <w:rsid w:val="005A4FB5"/>
    <w:rsid w:val="005A53A5"/>
    <w:rsid w:val="005A7C76"/>
    <w:rsid w:val="005B0837"/>
    <w:rsid w:val="005B4DD1"/>
    <w:rsid w:val="005B720D"/>
    <w:rsid w:val="005B7C2B"/>
    <w:rsid w:val="005C6BC5"/>
    <w:rsid w:val="005D0AC0"/>
    <w:rsid w:val="005D1DCB"/>
    <w:rsid w:val="005D3318"/>
    <w:rsid w:val="005D4B2E"/>
    <w:rsid w:val="005E30BF"/>
    <w:rsid w:val="005E40B9"/>
    <w:rsid w:val="005E48CD"/>
    <w:rsid w:val="005E5B39"/>
    <w:rsid w:val="005F08FB"/>
    <w:rsid w:val="005F10D1"/>
    <w:rsid w:val="005F362B"/>
    <w:rsid w:val="005F5F17"/>
    <w:rsid w:val="005F6D12"/>
    <w:rsid w:val="006006D9"/>
    <w:rsid w:val="00607713"/>
    <w:rsid w:val="00607866"/>
    <w:rsid w:val="0060DEE3"/>
    <w:rsid w:val="0061053F"/>
    <w:rsid w:val="006142D7"/>
    <w:rsid w:val="00615599"/>
    <w:rsid w:val="006179C0"/>
    <w:rsid w:val="00623B40"/>
    <w:rsid w:val="00624929"/>
    <w:rsid w:val="00626E44"/>
    <w:rsid w:val="00627B8F"/>
    <w:rsid w:val="0063620D"/>
    <w:rsid w:val="006519AA"/>
    <w:rsid w:val="00654878"/>
    <w:rsid w:val="006551A3"/>
    <w:rsid w:val="00655E5B"/>
    <w:rsid w:val="00660F6D"/>
    <w:rsid w:val="00665508"/>
    <w:rsid w:val="006658E5"/>
    <w:rsid w:val="00665E87"/>
    <w:rsid w:val="00667347"/>
    <w:rsid w:val="00667E9F"/>
    <w:rsid w:val="00667F42"/>
    <w:rsid w:val="00675A7E"/>
    <w:rsid w:val="00676E4C"/>
    <w:rsid w:val="00676F78"/>
    <w:rsid w:val="00680174"/>
    <w:rsid w:val="006829BB"/>
    <w:rsid w:val="00684CCA"/>
    <w:rsid w:val="006866C5"/>
    <w:rsid w:val="006A011E"/>
    <w:rsid w:val="006A0E83"/>
    <w:rsid w:val="006A567F"/>
    <w:rsid w:val="006B2E22"/>
    <w:rsid w:val="006B4F00"/>
    <w:rsid w:val="006B5D1E"/>
    <w:rsid w:val="006B7772"/>
    <w:rsid w:val="006BEA87"/>
    <w:rsid w:val="006C0B27"/>
    <w:rsid w:val="006C1664"/>
    <w:rsid w:val="006C265F"/>
    <w:rsid w:val="006C32C4"/>
    <w:rsid w:val="006D0B6B"/>
    <w:rsid w:val="006D1CB3"/>
    <w:rsid w:val="006D1CFD"/>
    <w:rsid w:val="006D23DC"/>
    <w:rsid w:val="006D38E9"/>
    <w:rsid w:val="006D4D47"/>
    <w:rsid w:val="006D73D4"/>
    <w:rsid w:val="006D79F7"/>
    <w:rsid w:val="006D7A53"/>
    <w:rsid w:val="006E66E0"/>
    <w:rsid w:val="006F0D8A"/>
    <w:rsid w:val="006F2CC0"/>
    <w:rsid w:val="0070667E"/>
    <w:rsid w:val="00707896"/>
    <w:rsid w:val="00710202"/>
    <w:rsid w:val="007106FA"/>
    <w:rsid w:val="00730F63"/>
    <w:rsid w:val="00733F55"/>
    <w:rsid w:val="0073488A"/>
    <w:rsid w:val="00734B10"/>
    <w:rsid w:val="00737C12"/>
    <w:rsid w:val="00743509"/>
    <w:rsid w:val="007442C3"/>
    <w:rsid w:val="007452CC"/>
    <w:rsid w:val="00747FDE"/>
    <w:rsid w:val="00751319"/>
    <w:rsid w:val="00753381"/>
    <w:rsid w:val="007606BF"/>
    <w:rsid w:val="0076151C"/>
    <w:rsid w:val="0076274E"/>
    <w:rsid w:val="00764F79"/>
    <w:rsid w:val="00765B9F"/>
    <w:rsid w:val="00767235"/>
    <w:rsid w:val="00767E5E"/>
    <w:rsid w:val="007710F4"/>
    <w:rsid w:val="00777C11"/>
    <w:rsid w:val="00781675"/>
    <w:rsid w:val="007858C8"/>
    <w:rsid w:val="00785B48"/>
    <w:rsid w:val="00786A27"/>
    <w:rsid w:val="00786C2D"/>
    <w:rsid w:val="00787586"/>
    <w:rsid w:val="00787CBA"/>
    <w:rsid w:val="00791450"/>
    <w:rsid w:val="007925FB"/>
    <w:rsid w:val="00792E15"/>
    <w:rsid w:val="007932F6"/>
    <w:rsid w:val="00793A2E"/>
    <w:rsid w:val="00796418"/>
    <w:rsid w:val="007964ED"/>
    <w:rsid w:val="00796BF1"/>
    <w:rsid w:val="007A06D8"/>
    <w:rsid w:val="007A0D89"/>
    <w:rsid w:val="007A2C17"/>
    <w:rsid w:val="007A2C2F"/>
    <w:rsid w:val="007A43CD"/>
    <w:rsid w:val="007A4B3E"/>
    <w:rsid w:val="007A5227"/>
    <w:rsid w:val="007A6B38"/>
    <w:rsid w:val="007A7619"/>
    <w:rsid w:val="007B3882"/>
    <w:rsid w:val="007B3963"/>
    <w:rsid w:val="007B6BC1"/>
    <w:rsid w:val="007B7755"/>
    <w:rsid w:val="007C1674"/>
    <w:rsid w:val="007C490A"/>
    <w:rsid w:val="007D0A3D"/>
    <w:rsid w:val="007D0B34"/>
    <w:rsid w:val="007D1884"/>
    <w:rsid w:val="007D3A4B"/>
    <w:rsid w:val="007D6DE5"/>
    <w:rsid w:val="007D6FAE"/>
    <w:rsid w:val="007DAFA4"/>
    <w:rsid w:val="007E5C38"/>
    <w:rsid w:val="007E700E"/>
    <w:rsid w:val="007F51B5"/>
    <w:rsid w:val="007F7C79"/>
    <w:rsid w:val="00800106"/>
    <w:rsid w:val="008009AA"/>
    <w:rsid w:val="00802C7E"/>
    <w:rsid w:val="008030AB"/>
    <w:rsid w:val="00803545"/>
    <w:rsid w:val="008054B5"/>
    <w:rsid w:val="00805B4D"/>
    <w:rsid w:val="00811DA5"/>
    <w:rsid w:val="00817138"/>
    <w:rsid w:val="00817ADE"/>
    <w:rsid w:val="008237C8"/>
    <w:rsid w:val="008248BD"/>
    <w:rsid w:val="008311F8"/>
    <w:rsid w:val="00832625"/>
    <w:rsid w:val="00835C52"/>
    <w:rsid w:val="00836319"/>
    <w:rsid w:val="00836B0E"/>
    <w:rsid w:val="00837083"/>
    <w:rsid w:val="00837B32"/>
    <w:rsid w:val="00840783"/>
    <w:rsid w:val="00843320"/>
    <w:rsid w:val="0084392E"/>
    <w:rsid w:val="00845B74"/>
    <w:rsid w:val="00852569"/>
    <w:rsid w:val="0085301C"/>
    <w:rsid w:val="00855794"/>
    <w:rsid w:val="00856DDA"/>
    <w:rsid w:val="00860B35"/>
    <w:rsid w:val="00865817"/>
    <w:rsid w:val="00872D8C"/>
    <w:rsid w:val="00873693"/>
    <w:rsid w:val="00874093"/>
    <w:rsid w:val="00875C01"/>
    <w:rsid w:val="00875EF7"/>
    <w:rsid w:val="00875FB3"/>
    <w:rsid w:val="00880138"/>
    <w:rsid w:val="00880FB2"/>
    <w:rsid w:val="0089462D"/>
    <w:rsid w:val="00897E6A"/>
    <w:rsid w:val="008A0B5D"/>
    <w:rsid w:val="008A1B56"/>
    <w:rsid w:val="008A2F4C"/>
    <w:rsid w:val="008A40D9"/>
    <w:rsid w:val="008A47AE"/>
    <w:rsid w:val="008A5921"/>
    <w:rsid w:val="008A5C5B"/>
    <w:rsid w:val="008B0F73"/>
    <w:rsid w:val="008B2746"/>
    <w:rsid w:val="008B2B33"/>
    <w:rsid w:val="008B2B82"/>
    <w:rsid w:val="008B5950"/>
    <w:rsid w:val="008B7558"/>
    <w:rsid w:val="008C0124"/>
    <w:rsid w:val="008C2BCF"/>
    <w:rsid w:val="008C4A3A"/>
    <w:rsid w:val="008D0687"/>
    <w:rsid w:val="008D14A1"/>
    <w:rsid w:val="008E3232"/>
    <w:rsid w:val="008F1C0D"/>
    <w:rsid w:val="008F1FBD"/>
    <w:rsid w:val="008F252F"/>
    <w:rsid w:val="008F37FF"/>
    <w:rsid w:val="00900389"/>
    <w:rsid w:val="00901FF0"/>
    <w:rsid w:val="00903081"/>
    <w:rsid w:val="00904239"/>
    <w:rsid w:val="009049A7"/>
    <w:rsid w:val="00905C1F"/>
    <w:rsid w:val="00905C46"/>
    <w:rsid w:val="00906AA6"/>
    <w:rsid w:val="009151C8"/>
    <w:rsid w:val="00915D92"/>
    <w:rsid w:val="009162EC"/>
    <w:rsid w:val="00917811"/>
    <w:rsid w:val="00920C59"/>
    <w:rsid w:val="0092193F"/>
    <w:rsid w:val="00926B3C"/>
    <w:rsid w:val="009353A2"/>
    <w:rsid w:val="00941299"/>
    <w:rsid w:val="00941BF1"/>
    <w:rsid w:val="00943B21"/>
    <w:rsid w:val="00944A1F"/>
    <w:rsid w:val="009517C3"/>
    <w:rsid w:val="00952A43"/>
    <w:rsid w:val="00952F1B"/>
    <w:rsid w:val="00956F1A"/>
    <w:rsid w:val="00963CE6"/>
    <w:rsid w:val="00966219"/>
    <w:rsid w:val="00967ACD"/>
    <w:rsid w:val="00967F37"/>
    <w:rsid w:val="009708ED"/>
    <w:rsid w:val="009713DF"/>
    <w:rsid w:val="00971BF5"/>
    <w:rsid w:val="00971FE2"/>
    <w:rsid w:val="0097328F"/>
    <w:rsid w:val="00976B73"/>
    <w:rsid w:val="00977C8C"/>
    <w:rsid w:val="00980A11"/>
    <w:rsid w:val="00981C68"/>
    <w:rsid w:val="00983C8A"/>
    <w:rsid w:val="00984545"/>
    <w:rsid w:val="00984D35"/>
    <w:rsid w:val="0098514D"/>
    <w:rsid w:val="0098642D"/>
    <w:rsid w:val="00986566"/>
    <w:rsid w:val="00994C6A"/>
    <w:rsid w:val="0099704F"/>
    <w:rsid w:val="009A253B"/>
    <w:rsid w:val="009A29CE"/>
    <w:rsid w:val="009A322E"/>
    <w:rsid w:val="009A71AB"/>
    <w:rsid w:val="009B3A86"/>
    <w:rsid w:val="009B7CA2"/>
    <w:rsid w:val="009C09E0"/>
    <w:rsid w:val="009C1270"/>
    <w:rsid w:val="009C2E03"/>
    <w:rsid w:val="009C6B2E"/>
    <w:rsid w:val="009D5921"/>
    <w:rsid w:val="009E086D"/>
    <w:rsid w:val="009E164E"/>
    <w:rsid w:val="009E19D4"/>
    <w:rsid w:val="009F5C4E"/>
    <w:rsid w:val="009F606A"/>
    <w:rsid w:val="00A0139F"/>
    <w:rsid w:val="00A01DCE"/>
    <w:rsid w:val="00A03ABE"/>
    <w:rsid w:val="00A03B75"/>
    <w:rsid w:val="00A04DDC"/>
    <w:rsid w:val="00A0516F"/>
    <w:rsid w:val="00A05A55"/>
    <w:rsid w:val="00A06A46"/>
    <w:rsid w:val="00A10203"/>
    <w:rsid w:val="00A11287"/>
    <w:rsid w:val="00A13260"/>
    <w:rsid w:val="00A21D08"/>
    <w:rsid w:val="00A22BEF"/>
    <w:rsid w:val="00A26522"/>
    <w:rsid w:val="00A27B83"/>
    <w:rsid w:val="00A34AE4"/>
    <w:rsid w:val="00A35AFA"/>
    <w:rsid w:val="00A36964"/>
    <w:rsid w:val="00A406A6"/>
    <w:rsid w:val="00A41C8D"/>
    <w:rsid w:val="00A433E5"/>
    <w:rsid w:val="00A4452B"/>
    <w:rsid w:val="00A454AE"/>
    <w:rsid w:val="00A466D1"/>
    <w:rsid w:val="00A46C6E"/>
    <w:rsid w:val="00A5073B"/>
    <w:rsid w:val="00A51B67"/>
    <w:rsid w:val="00A5396A"/>
    <w:rsid w:val="00A57AA8"/>
    <w:rsid w:val="00A60E4E"/>
    <w:rsid w:val="00A63D42"/>
    <w:rsid w:val="00A662EE"/>
    <w:rsid w:val="00A667D2"/>
    <w:rsid w:val="00A72942"/>
    <w:rsid w:val="00A74239"/>
    <w:rsid w:val="00A767B5"/>
    <w:rsid w:val="00A81DC8"/>
    <w:rsid w:val="00A8467D"/>
    <w:rsid w:val="00A86B66"/>
    <w:rsid w:val="00A871F2"/>
    <w:rsid w:val="00A90D6A"/>
    <w:rsid w:val="00A91E80"/>
    <w:rsid w:val="00A938DF"/>
    <w:rsid w:val="00A95083"/>
    <w:rsid w:val="00A9712E"/>
    <w:rsid w:val="00A9786D"/>
    <w:rsid w:val="00AA7C59"/>
    <w:rsid w:val="00AA7FF7"/>
    <w:rsid w:val="00AB0317"/>
    <w:rsid w:val="00AB55E7"/>
    <w:rsid w:val="00AB687A"/>
    <w:rsid w:val="00AB75D7"/>
    <w:rsid w:val="00AB7F05"/>
    <w:rsid w:val="00AC023D"/>
    <w:rsid w:val="00AC5180"/>
    <w:rsid w:val="00AC5196"/>
    <w:rsid w:val="00AD0B59"/>
    <w:rsid w:val="00AD0FCB"/>
    <w:rsid w:val="00AD2191"/>
    <w:rsid w:val="00AD350B"/>
    <w:rsid w:val="00AD4747"/>
    <w:rsid w:val="00AD58A1"/>
    <w:rsid w:val="00AE7806"/>
    <w:rsid w:val="00AF6097"/>
    <w:rsid w:val="00B0094F"/>
    <w:rsid w:val="00B02C69"/>
    <w:rsid w:val="00B0311A"/>
    <w:rsid w:val="00B031C7"/>
    <w:rsid w:val="00B0520E"/>
    <w:rsid w:val="00B05F97"/>
    <w:rsid w:val="00B06079"/>
    <w:rsid w:val="00B1094E"/>
    <w:rsid w:val="00B142C7"/>
    <w:rsid w:val="00B1505F"/>
    <w:rsid w:val="00B217AA"/>
    <w:rsid w:val="00B35BB8"/>
    <w:rsid w:val="00B3688D"/>
    <w:rsid w:val="00B439C3"/>
    <w:rsid w:val="00B443E0"/>
    <w:rsid w:val="00B44739"/>
    <w:rsid w:val="00B57288"/>
    <w:rsid w:val="00B57A7A"/>
    <w:rsid w:val="00B61E31"/>
    <w:rsid w:val="00B6667B"/>
    <w:rsid w:val="00B70006"/>
    <w:rsid w:val="00B758B1"/>
    <w:rsid w:val="00B83728"/>
    <w:rsid w:val="00B8382B"/>
    <w:rsid w:val="00B8529B"/>
    <w:rsid w:val="00B8597C"/>
    <w:rsid w:val="00BA00D6"/>
    <w:rsid w:val="00BA16D7"/>
    <w:rsid w:val="00BA17B6"/>
    <w:rsid w:val="00BB308D"/>
    <w:rsid w:val="00BB4469"/>
    <w:rsid w:val="00BB60A6"/>
    <w:rsid w:val="00BC1271"/>
    <w:rsid w:val="00BC151E"/>
    <w:rsid w:val="00BC484C"/>
    <w:rsid w:val="00BC6B2D"/>
    <w:rsid w:val="00BC6D04"/>
    <w:rsid w:val="00BC7B6C"/>
    <w:rsid w:val="00BC7E5B"/>
    <w:rsid w:val="00BD1840"/>
    <w:rsid w:val="00BD2EF1"/>
    <w:rsid w:val="00BD3BE9"/>
    <w:rsid w:val="00BD647F"/>
    <w:rsid w:val="00BE4FE4"/>
    <w:rsid w:val="00BE58B2"/>
    <w:rsid w:val="00BE6A9D"/>
    <w:rsid w:val="00BF4BC3"/>
    <w:rsid w:val="00BF4EEF"/>
    <w:rsid w:val="00BF53DA"/>
    <w:rsid w:val="00BF5642"/>
    <w:rsid w:val="00BF686C"/>
    <w:rsid w:val="00C00214"/>
    <w:rsid w:val="00C00B87"/>
    <w:rsid w:val="00C01901"/>
    <w:rsid w:val="00C02F36"/>
    <w:rsid w:val="00C03666"/>
    <w:rsid w:val="00C07009"/>
    <w:rsid w:val="00C075E7"/>
    <w:rsid w:val="00C11728"/>
    <w:rsid w:val="00C133CD"/>
    <w:rsid w:val="00C1516A"/>
    <w:rsid w:val="00C177AC"/>
    <w:rsid w:val="00C2009C"/>
    <w:rsid w:val="00C222C8"/>
    <w:rsid w:val="00C23621"/>
    <w:rsid w:val="00C25628"/>
    <w:rsid w:val="00C25F16"/>
    <w:rsid w:val="00C353D1"/>
    <w:rsid w:val="00C3770F"/>
    <w:rsid w:val="00C43A8F"/>
    <w:rsid w:val="00C44312"/>
    <w:rsid w:val="00C5467C"/>
    <w:rsid w:val="00C5635E"/>
    <w:rsid w:val="00C62093"/>
    <w:rsid w:val="00C6554A"/>
    <w:rsid w:val="00C65888"/>
    <w:rsid w:val="00C65B52"/>
    <w:rsid w:val="00C66141"/>
    <w:rsid w:val="00C71210"/>
    <w:rsid w:val="00C72237"/>
    <w:rsid w:val="00C735AC"/>
    <w:rsid w:val="00C75205"/>
    <w:rsid w:val="00C768F7"/>
    <w:rsid w:val="00C82A87"/>
    <w:rsid w:val="00C83C5F"/>
    <w:rsid w:val="00C84D0C"/>
    <w:rsid w:val="00C8588A"/>
    <w:rsid w:val="00C859FF"/>
    <w:rsid w:val="00C8727E"/>
    <w:rsid w:val="00C87ADF"/>
    <w:rsid w:val="00C9036A"/>
    <w:rsid w:val="00C95CF3"/>
    <w:rsid w:val="00C97E10"/>
    <w:rsid w:val="00CA43AB"/>
    <w:rsid w:val="00CA43ED"/>
    <w:rsid w:val="00CA6BAD"/>
    <w:rsid w:val="00CB0F01"/>
    <w:rsid w:val="00CB4285"/>
    <w:rsid w:val="00CB4DFC"/>
    <w:rsid w:val="00CB6BE2"/>
    <w:rsid w:val="00CB76C0"/>
    <w:rsid w:val="00CB7A65"/>
    <w:rsid w:val="00CC1444"/>
    <w:rsid w:val="00CC16DD"/>
    <w:rsid w:val="00CC330D"/>
    <w:rsid w:val="00CC59C9"/>
    <w:rsid w:val="00CD08FF"/>
    <w:rsid w:val="00CD2332"/>
    <w:rsid w:val="00CD42F8"/>
    <w:rsid w:val="00CD6D8C"/>
    <w:rsid w:val="00CD764C"/>
    <w:rsid w:val="00CE0D61"/>
    <w:rsid w:val="00CE439B"/>
    <w:rsid w:val="00CE5B1A"/>
    <w:rsid w:val="00CF32E3"/>
    <w:rsid w:val="00CF3AF4"/>
    <w:rsid w:val="00CF59FE"/>
    <w:rsid w:val="00CF6072"/>
    <w:rsid w:val="00CF6D20"/>
    <w:rsid w:val="00D0133E"/>
    <w:rsid w:val="00D014AF"/>
    <w:rsid w:val="00D0323F"/>
    <w:rsid w:val="00D0462C"/>
    <w:rsid w:val="00D050CA"/>
    <w:rsid w:val="00D05916"/>
    <w:rsid w:val="00D059A2"/>
    <w:rsid w:val="00D06533"/>
    <w:rsid w:val="00D07500"/>
    <w:rsid w:val="00D10759"/>
    <w:rsid w:val="00D10B4A"/>
    <w:rsid w:val="00D11D00"/>
    <w:rsid w:val="00D130E3"/>
    <w:rsid w:val="00D13117"/>
    <w:rsid w:val="00D14064"/>
    <w:rsid w:val="00D143C8"/>
    <w:rsid w:val="00D157DB"/>
    <w:rsid w:val="00D16107"/>
    <w:rsid w:val="00D16250"/>
    <w:rsid w:val="00D2233B"/>
    <w:rsid w:val="00D22736"/>
    <w:rsid w:val="00D2582A"/>
    <w:rsid w:val="00D27323"/>
    <w:rsid w:val="00D27997"/>
    <w:rsid w:val="00D3191D"/>
    <w:rsid w:val="00D32384"/>
    <w:rsid w:val="00D32FA6"/>
    <w:rsid w:val="00D3778C"/>
    <w:rsid w:val="00D4252D"/>
    <w:rsid w:val="00D42C39"/>
    <w:rsid w:val="00D459E2"/>
    <w:rsid w:val="00D46B5F"/>
    <w:rsid w:val="00D50181"/>
    <w:rsid w:val="00D512D5"/>
    <w:rsid w:val="00D53575"/>
    <w:rsid w:val="00D55F44"/>
    <w:rsid w:val="00D56B4C"/>
    <w:rsid w:val="00D6078D"/>
    <w:rsid w:val="00D64AE8"/>
    <w:rsid w:val="00D6675A"/>
    <w:rsid w:val="00D669E7"/>
    <w:rsid w:val="00D73CB1"/>
    <w:rsid w:val="00D742BF"/>
    <w:rsid w:val="00D7572A"/>
    <w:rsid w:val="00D76716"/>
    <w:rsid w:val="00D77FD7"/>
    <w:rsid w:val="00D81609"/>
    <w:rsid w:val="00D81681"/>
    <w:rsid w:val="00D820F1"/>
    <w:rsid w:val="00D825D3"/>
    <w:rsid w:val="00D87AD7"/>
    <w:rsid w:val="00D90077"/>
    <w:rsid w:val="00D900EE"/>
    <w:rsid w:val="00D900F5"/>
    <w:rsid w:val="00D93BB7"/>
    <w:rsid w:val="00DA490B"/>
    <w:rsid w:val="00DA691F"/>
    <w:rsid w:val="00DA7D8A"/>
    <w:rsid w:val="00DB663B"/>
    <w:rsid w:val="00DC2723"/>
    <w:rsid w:val="00DC3587"/>
    <w:rsid w:val="00DC3702"/>
    <w:rsid w:val="00DC3991"/>
    <w:rsid w:val="00DC3A1B"/>
    <w:rsid w:val="00DC4DDC"/>
    <w:rsid w:val="00DD1BA3"/>
    <w:rsid w:val="00DD38B7"/>
    <w:rsid w:val="00DE5B9D"/>
    <w:rsid w:val="00DE6E34"/>
    <w:rsid w:val="00DE7354"/>
    <w:rsid w:val="00DF023B"/>
    <w:rsid w:val="00E03AFD"/>
    <w:rsid w:val="00E05618"/>
    <w:rsid w:val="00E06A3F"/>
    <w:rsid w:val="00E0705C"/>
    <w:rsid w:val="00E078E3"/>
    <w:rsid w:val="00E125E7"/>
    <w:rsid w:val="00E13A7C"/>
    <w:rsid w:val="00E177B8"/>
    <w:rsid w:val="00E21956"/>
    <w:rsid w:val="00E23E98"/>
    <w:rsid w:val="00E27A51"/>
    <w:rsid w:val="00E35046"/>
    <w:rsid w:val="00E36EAA"/>
    <w:rsid w:val="00E43EE1"/>
    <w:rsid w:val="00E46985"/>
    <w:rsid w:val="00E47BD2"/>
    <w:rsid w:val="00E508C2"/>
    <w:rsid w:val="00E51D09"/>
    <w:rsid w:val="00E522FA"/>
    <w:rsid w:val="00E64732"/>
    <w:rsid w:val="00E658FC"/>
    <w:rsid w:val="00E66012"/>
    <w:rsid w:val="00E705C3"/>
    <w:rsid w:val="00E70B9D"/>
    <w:rsid w:val="00E7140D"/>
    <w:rsid w:val="00E72D21"/>
    <w:rsid w:val="00E746AB"/>
    <w:rsid w:val="00E75991"/>
    <w:rsid w:val="00E75C12"/>
    <w:rsid w:val="00E76399"/>
    <w:rsid w:val="00E8067A"/>
    <w:rsid w:val="00E81511"/>
    <w:rsid w:val="00E95160"/>
    <w:rsid w:val="00E9562B"/>
    <w:rsid w:val="00E97D02"/>
    <w:rsid w:val="00EA0D4D"/>
    <w:rsid w:val="00EA1014"/>
    <w:rsid w:val="00EA1269"/>
    <w:rsid w:val="00EA28C3"/>
    <w:rsid w:val="00EA3FED"/>
    <w:rsid w:val="00EA571D"/>
    <w:rsid w:val="00EA5D00"/>
    <w:rsid w:val="00EA6AF5"/>
    <w:rsid w:val="00EC0A95"/>
    <w:rsid w:val="00EC1B57"/>
    <w:rsid w:val="00EC1E10"/>
    <w:rsid w:val="00EC343B"/>
    <w:rsid w:val="00EC3C01"/>
    <w:rsid w:val="00EC3DE9"/>
    <w:rsid w:val="00EC48CF"/>
    <w:rsid w:val="00EC637F"/>
    <w:rsid w:val="00ED1DA8"/>
    <w:rsid w:val="00EE15D8"/>
    <w:rsid w:val="00EE2A9A"/>
    <w:rsid w:val="00EE5F32"/>
    <w:rsid w:val="00EF0B15"/>
    <w:rsid w:val="00EF1009"/>
    <w:rsid w:val="00EF1A1B"/>
    <w:rsid w:val="00EF3D04"/>
    <w:rsid w:val="00EF7488"/>
    <w:rsid w:val="00EF7F99"/>
    <w:rsid w:val="00F008C7"/>
    <w:rsid w:val="00F00B41"/>
    <w:rsid w:val="00F0148E"/>
    <w:rsid w:val="00F023A1"/>
    <w:rsid w:val="00F05A44"/>
    <w:rsid w:val="00F06879"/>
    <w:rsid w:val="00F1728E"/>
    <w:rsid w:val="00F21E48"/>
    <w:rsid w:val="00F23BA2"/>
    <w:rsid w:val="00F30BAA"/>
    <w:rsid w:val="00F3137A"/>
    <w:rsid w:val="00F34CA8"/>
    <w:rsid w:val="00F351B9"/>
    <w:rsid w:val="00F361BE"/>
    <w:rsid w:val="00F40D88"/>
    <w:rsid w:val="00F54EE3"/>
    <w:rsid w:val="00F564DC"/>
    <w:rsid w:val="00F611C0"/>
    <w:rsid w:val="00F65D20"/>
    <w:rsid w:val="00F715C2"/>
    <w:rsid w:val="00F7619D"/>
    <w:rsid w:val="00F77ED1"/>
    <w:rsid w:val="00F856FF"/>
    <w:rsid w:val="00F85E52"/>
    <w:rsid w:val="00F8619F"/>
    <w:rsid w:val="00F86213"/>
    <w:rsid w:val="00F87153"/>
    <w:rsid w:val="00F87D27"/>
    <w:rsid w:val="00F90882"/>
    <w:rsid w:val="00F90D5F"/>
    <w:rsid w:val="00F91888"/>
    <w:rsid w:val="00F91934"/>
    <w:rsid w:val="00F93517"/>
    <w:rsid w:val="00F940C5"/>
    <w:rsid w:val="00F94322"/>
    <w:rsid w:val="00FA0B0E"/>
    <w:rsid w:val="00FA2065"/>
    <w:rsid w:val="00FB144E"/>
    <w:rsid w:val="00FB2624"/>
    <w:rsid w:val="00FB46B4"/>
    <w:rsid w:val="00FB4F4F"/>
    <w:rsid w:val="00FB5FC3"/>
    <w:rsid w:val="00FC06BD"/>
    <w:rsid w:val="00FC08EB"/>
    <w:rsid w:val="00FC3EFF"/>
    <w:rsid w:val="00FC647A"/>
    <w:rsid w:val="00FC7E00"/>
    <w:rsid w:val="00FD0296"/>
    <w:rsid w:val="00FD2354"/>
    <w:rsid w:val="00FD3528"/>
    <w:rsid w:val="00FD4BE7"/>
    <w:rsid w:val="00FD5389"/>
    <w:rsid w:val="00FD5D0A"/>
    <w:rsid w:val="00FE22A2"/>
    <w:rsid w:val="00FE64C9"/>
    <w:rsid w:val="00FE681D"/>
    <w:rsid w:val="00FE70FB"/>
    <w:rsid w:val="00FF13C6"/>
    <w:rsid w:val="00FF3036"/>
    <w:rsid w:val="00FF3D8E"/>
    <w:rsid w:val="00FF77CB"/>
    <w:rsid w:val="0165DECA"/>
    <w:rsid w:val="0265DFC2"/>
    <w:rsid w:val="02A04A4C"/>
    <w:rsid w:val="03C045EB"/>
    <w:rsid w:val="043C1AAD"/>
    <w:rsid w:val="060CD863"/>
    <w:rsid w:val="065DECAF"/>
    <w:rsid w:val="067C953B"/>
    <w:rsid w:val="06AFEDA3"/>
    <w:rsid w:val="06E759E3"/>
    <w:rsid w:val="0728F57A"/>
    <w:rsid w:val="081D7FC2"/>
    <w:rsid w:val="088DF26C"/>
    <w:rsid w:val="088F645B"/>
    <w:rsid w:val="08E55D9D"/>
    <w:rsid w:val="08FBB8F8"/>
    <w:rsid w:val="0903CED5"/>
    <w:rsid w:val="0A0E96A3"/>
    <w:rsid w:val="0AD3B55F"/>
    <w:rsid w:val="0B63AE9E"/>
    <w:rsid w:val="0B747F82"/>
    <w:rsid w:val="0C804CD5"/>
    <w:rsid w:val="0DB1CDF5"/>
    <w:rsid w:val="0EE95DD0"/>
    <w:rsid w:val="0F651F90"/>
    <w:rsid w:val="103DA78C"/>
    <w:rsid w:val="11EE38C6"/>
    <w:rsid w:val="12A38EDB"/>
    <w:rsid w:val="1366690A"/>
    <w:rsid w:val="13EE765B"/>
    <w:rsid w:val="146AE17F"/>
    <w:rsid w:val="1583DE12"/>
    <w:rsid w:val="16461AD3"/>
    <w:rsid w:val="190A253F"/>
    <w:rsid w:val="19403B0A"/>
    <w:rsid w:val="19D5AA8E"/>
    <w:rsid w:val="1A968E11"/>
    <w:rsid w:val="1ADC0B6B"/>
    <w:rsid w:val="1AF81D37"/>
    <w:rsid w:val="1B4BD4CD"/>
    <w:rsid w:val="1B664254"/>
    <w:rsid w:val="1BD53973"/>
    <w:rsid w:val="1C77DBCC"/>
    <w:rsid w:val="1C8A4ED9"/>
    <w:rsid w:val="1CB6518E"/>
    <w:rsid w:val="1E6AE9DA"/>
    <w:rsid w:val="1EA38E58"/>
    <w:rsid w:val="1F6FDAAB"/>
    <w:rsid w:val="1F70BBA3"/>
    <w:rsid w:val="2031183F"/>
    <w:rsid w:val="20E4DF96"/>
    <w:rsid w:val="21E0BC73"/>
    <w:rsid w:val="229CEA48"/>
    <w:rsid w:val="232001EF"/>
    <w:rsid w:val="232289BA"/>
    <w:rsid w:val="23DC19CB"/>
    <w:rsid w:val="23F021C1"/>
    <w:rsid w:val="24F20574"/>
    <w:rsid w:val="28E2797A"/>
    <w:rsid w:val="28E3EFFE"/>
    <w:rsid w:val="294F3F4B"/>
    <w:rsid w:val="298EB598"/>
    <w:rsid w:val="2A22D003"/>
    <w:rsid w:val="2B52421F"/>
    <w:rsid w:val="2C1B90C0"/>
    <w:rsid w:val="2D2E0D98"/>
    <w:rsid w:val="2E00985B"/>
    <w:rsid w:val="30D0D9A8"/>
    <w:rsid w:val="30F34EE2"/>
    <w:rsid w:val="3135E56D"/>
    <w:rsid w:val="3343A462"/>
    <w:rsid w:val="335206B2"/>
    <w:rsid w:val="3467BDDB"/>
    <w:rsid w:val="346D4B34"/>
    <w:rsid w:val="349BDE9A"/>
    <w:rsid w:val="352261B8"/>
    <w:rsid w:val="354B9A5A"/>
    <w:rsid w:val="3637AEFB"/>
    <w:rsid w:val="36E4EE50"/>
    <w:rsid w:val="36F78EDD"/>
    <w:rsid w:val="37009C11"/>
    <w:rsid w:val="377052F0"/>
    <w:rsid w:val="37884BBE"/>
    <w:rsid w:val="3818EC72"/>
    <w:rsid w:val="38207C41"/>
    <w:rsid w:val="3940BC57"/>
    <w:rsid w:val="3A34F2B9"/>
    <w:rsid w:val="3AA10905"/>
    <w:rsid w:val="3B355446"/>
    <w:rsid w:val="3BEE64D2"/>
    <w:rsid w:val="3CAB0FDA"/>
    <w:rsid w:val="3CE3E14B"/>
    <w:rsid w:val="3D673275"/>
    <w:rsid w:val="3E0EA021"/>
    <w:rsid w:val="3E87B196"/>
    <w:rsid w:val="3E9E824C"/>
    <w:rsid w:val="3EF22645"/>
    <w:rsid w:val="3F0B6237"/>
    <w:rsid w:val="4008FF0D"/>
    <w:rsid w:val="401D6812"/>
    <w:rsid w:val="4068D09A"/>
    <w:rsid w:val="41E7F55D"/>
    <w:rsid w:val="421D79E4"/>
    <w:rsid w:val="44112426"/>
    <w:rsid w:val="44407697"/>
    <w:rsid w:val="44B5C75D"/>
    <w:rsid w:val="45CF3DEC"/>
    <w:rsid w:val="47BD6FED"/>
    <w:rsid w:val="48E6AC9E"/>
    <w:rsid w:val="494217D5"/>
    <w:rsid w:val="49B3AAA6"/>
    <w:rsid w:val="4A059800"/>
    <w:rsid w:val="4A2BED5E"/>
    <w:rsid w:val="4AF510AF"/>
    <w:rsid w:val="4B6D7A2C"/>
    <w:rsid w:val="4D5D9F98"/>
    <w:rsid w:val="4E19166D"/>
    <w:rsid w:val="4EA63F46"/>
    <w:rsid w:val="50BB47AB"/>
    <w:rsid w:val="5112E5CA"/>
    <w:rsid w:val="5150B72F"/>
    <w:rsid w:val="517C8EF6"/>
    <w:rsid w:val="51E80087"/>
    <w:rsid w:val="52BEC002"/>
    <w:rsid w:val="531E2C66"/>
    <w:rsid w:val="53CF0808"/>
    <w:rsid w:val="53FEA9A9"/>
    <w:rsid w:val="5574F59F"/>
    <w:rsid w:val="55FE8230"/>
    <w:rsid w:val="563AF51C"/>
    <w:rsid w:val="576F8AB6"/>
    <w:rsid w:val="57CAF1C3"/>
    <w:rsid w:val="57D6C57D"/>
    <w:rsid w:val="58675B54"/>
    <w:rsid w:val="593B7342"/>
    <w:rsid w:val="5AB0FEAC"/>
    <w:rsid w:val="5BF39512"/>
    <w:rsid w:val="5C5747C9"/>
    <w:rsid w:val="5CAA36A0"/>
    <w:rsid w:val="5D1ECA69"/>
    <w:rsid w:val="5DDECC3A"/>
    <w:rsid w:val="5E1455A2"/>
    <w:rsid w:val="5F09D4CD"/>
    <w:rsid w:val="60A5A52E"/>
    <w:rsid w:val="6124B7EA"/>
    <w:rsid w:val="617586A3"/>
    <w:rsid w:val="6241758F"/>
    <w:rsid w:val="6327A522"/>
    <w:rsid w:val="63820C0E"/>
    <w:rsid w:val="63DD45F0"/>
    <w:rsid w:val="6498B11F"/>
    <w:rsid w:val="66078CF3"/>
    <w:rsid w:val="667B6812"/>
    <w:rsid w:val="677CC293"/>
    <w:rsid w:val="678D9C06"/>
    <w:rsid w:val="67F4247C"/>
    <w:rsid w:val="68AB29BA"/>
    <w:rsid w:val="68C45217"/>
    <w:rsid w:val="69296C67"/>
    <w:rsid w:val="6A642013"/>
    <w:rsid w:val="6AAA5A19"/>
    <w:rsid w:val="6AE9D066"/>
    <w:rsid w:val="6D4656D1"/>
    <w:rsid w:val="6D67CEB3"/>
    <w:rsid w:val="6D91CCE9"/>
    <w:rsid w:val="6E4DF8B0"/>
    <w:rsid w:val="6F1FF897"/>
    <w:rsid w:val="6F27E61D"/>
    <w:rsid w:val="6F98ADEB"/>
    <w:rsid w:val="6FE5A8EF"/>
    <w:rsid w:val="70BBC8F8"/>
    <w:rsid w:val="71711876"/>
    <w:rsid w:val="72520C00"/>
    <w:rsid w:val="72C9C2E8"/>
    <w:rsid w:val="7373A313"/>
    <w:rsid w:val="7383AD3C"/>
    <w:rsid w:val="744448AD"/>
    <w:rsid w:val="7589ACC2"/>
    <w:rsid w:val="75A01C4C"/>
    <w:rsid w:val="76502EE6"/>
    <w:rsid w:val="77209D0E"/>
    <w:rsid w:val="77A8C414"/>
    <w:rsid w:val="77CA62A5"/>
    <w:rsid w:val="78597C8E"/>
    <w:rsid w:val="792667D4"/>
    <w:rsid w:val="79E900A9"/>
    <w:rsid w:val="7A1F8364"/>
    <w:rsid w:val="7BAD70B1"/>
    <w:rsid w:val="7C5E0896"/>
    <w:rsid w:val="7CD5B901"/>
    <w:rsid w:val="7D2767C6"/>
    <w:rsid w:val="7F95A958"/>
    <w:rsid w:val="7FCA0E6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4098B"/>
  <w15:docId w15:val="{F5DE868D-3657-4CF5-91D0-D814C5D7A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3BA6"/>
    <w:rPr>
      <w:lang w:val="en-GB"/>
    </w:rPr>
  </w:style>
  <w:style w:type="paragraph" w:styleId="Heading1">
    <w:name w:val="heading 1"/>
    <w:basedOn w:val="Normal"/>
    <w:next w:val="Normal"/>
    <w:link w:val="Heading1Char"/>
    <w:uiPriority w:val="9"/>
    <w:qFormat/>
    <w:rsid w:val="00943B21"/>
    <w:pPr>
      <w:keepNext/>
      <w:keepLines/>
      <w:pageBreakBefore/>
      <w:numPr>
        <w:numId w:val="1"/>
      </w:numPr>
      <w:spacing w:before="240" w:after="0"/>
      <w:outlineLvl w:val="0"/>
    </w:pPr>
    <w:rPr>
      <w:rFonts w:eastAsiaTheme="majorEastAsia" w:cstheme="minorHAnsi"/>
      <w:b/>
      <w:color w:val="002060"/>
      <w:sz w:val="28"/>
      <w:szCs w:val="28"/>
    </w:rPr>
  </w:style>
  <w:style w:type="paragraph" w:styleId="Heading2">
    <w:name w:val="heading 2"/>
    <w:basedOn w:val="Normal"/>
    <w:next w:val="Normal"/>
    <w:link w:val="Heading2Char"/>
    <w:uiPriority w:val="9"/>
    <w:unhideWhenUsed/>
    <w:qFormat/>
    <w:rsid w:val="003D3BA6"/>
    <w:pPr>
      <w:keepNext/>
      <w:keepLines/>
      <w:numPr>
        <w:ilvl w:val="1"/>
        <w:numId w:val="1"/>
      </w:numPr>
      <w:spacing w:before="120" w:after="0"/>
      <w:outlineLvl w:val="1"/>
    </w:pPr>
    <w:rPr>
      <w:rFonts w:ascii="Calibri" w:eastAsiaTheme="majorEastAsia" w:hAnsi="Calibri" w:cstheme="majorBidi"/>
      <w:b/>
      <w:color w:val="002060"/>
      <w:sz w:val="28"/>
      <w:szCs w:val="26"/>
    </w:rPr>
  </w:style>
  <w:style w:type="paragraph" w:styleId="Heading3">
    <w:name w:val="heading 3"/>
    <w:basedOn w:val="Normal"/>
    <w:next w:val="Normal"/>
    <w:link w:val="Heading3Char"/>
    <w:uiPriority w:val="9"/>
    <w:unhideWhenUsed/>
    <w:qFormat/>
    <w:rsid w:val="0035033D"/>
    <w:pPr>
      <w:keepNext/>
      <w:keepLines/>
      <w:numPr>
        <w:ilvl w:val="2"/>
        <w:numId w:val="1"/>
      </w:numPr>
      <w:spacing w:before="40" w:after="0"/>
      <w:outlineLvl w:val="2"/>
    </w:pPr>
    <w:rPr>
      <w:rFonts w:ascii="Calibri" w:eastAsiaTheme="majorEastAsia" w:hAnsi="Calibri" w:cstheme="majorBidi"/>
      <w:b/>
      <w:color w:val="002060"/>
      <w:sz w:val="28"/>
      <w:szCs w:val="28"/>
    </w:rPr>
  </w:style>
  <w:style w:type="paragraph" w:styleId="Heading4">
    <w:name w:val="heading 4"/>
    <w:basedOn w:val="Normal"/>
    <w:next w:val="Normal"/>
    <w:link w:val="Heading4Char"/>
    <w:autoRedefine/>
    <w:uiPriority w:val="9"/>
    <w:unhideWhenUsed/>
    <w:qFormat/>
    <w:rsid w:val="003D3BA6"/>
    <w:pPr>
      <w:keepNext/>
      <w:keepLines/>
      <w:numPr>
        <w:ilvl w:val="3"/>
        <w:numId w:val="1"/>
      </w:numPr>
      <w:spacing w:before="40" w:after="0"/>
      <w:outlineLvl w:val="3"/>
    </w:pPr>
    <w:rPr>
      <w:rFonts w:ascii="Calibri" w:eastAsiaTheme="majorEastAsia" w:hAnsi="Calibri" w:cstheme="majorBidi"/>
      <w:b/>
      <w:iCs/>
      <w:color w:val="002060"/>
      <w:sz w:val="24"/>
    </w:rPr>
  </w:style>
  <w:style w:type="paragraph" w:styleId="Heading5">
    <w:name w:val="heading 5"/>
    <w:basedOn w:val="Normal"/>
    <w:next w:val="Normal"/>
    <w:link w:val="Heading5Char"/>
    <w:uiPriority w:val="9"/>
    <w:unhideWhenUsed/>
    <w:qFormat/>
    <w:rsid w:val="003D3BA6"/>
    <w:pPr>
      <w:keepNext/>
      <w:keepLines/>
      <w:numPr>
        <w:ilvl w:val="4"/>
        <w:numId w:val="1"/>
      </w:numPr>
      <w:spacing w:before="40" w:after="0"/>
      <w:outlineLvl w:val="4"/>
    </w:pPr>
    <w:rPr>
      <w:rFonts w:eastAsiaTheme="majorEastAsia" w:cstheme="majorBidi"/>
      <w:b/>
      <w:color w:val="00206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D3BA6"/>
    <w:rPr>
      <w:color w:val="0563C1" w:themeColor="hyperlink"/>
      <w:u w:val="single"/>
    </w:rPr>
  </w:style>
  <w:style w:type="character" w:styleId="UnresolvedMention">
    <w:name w:val="Unresolved Mention"/>
    <w:basedOn w:val="DefaultParagraphFont"/>
    <w:uiPriority w:val="99"/>
    <w:semiHidden/>
    <w:unhideWhenUsed/>
    <w:rsid w:val="003D3BA6"/>
    <w:rPr>
      <w:color w:val="605E5C"/>
      <w:shd w:val="clear" w:color="auto" w:fill="E1DFDD"/>
    </w:rPr>
  </w:style>
  <w:style w:type="character" w:customStyle="1" w:styleId="Heading1Char">
    <w:name w:val="Heading 1 Char"/>
    <w:basedOn w:val="DefaultParagraphFont"/>
    <w:link w:val="Heading1"/>
    <w:uiPriority w:val="9"/>
    <w:rsid w:val="00943B21"/>
    <w:rPr>
      <w:rFonts w:eastAsiaTheme="majorEastAsia" w:cstheme="minorHAnsi"/>
      <w:b/>
      <w:color w:val="002060"/>
      <w:sz w:val="28"/>
      <w:szCs w:val="28"/>
      <w:lang w:val="en-GB"/>
    </w:rPr>
  </w:style>
  <w:style w:type="character" w:customStyle="1" w:styleId="Heading2Char">
    <w:name w:val="Heading 2 Char"/>
    <w:basedOn w:val="DefaultParagraphFont"/>
    <w:link w:val="Heading2"/>
    <w:uiPriority w:val="9"/>
    <w:rsid w:val="003D3BA6"/>
    <w:rPr>
      <w:rFonts w:ascii="Calibri" w:eastAsiaTheme="majorEastAsia" w:hAnsi="Calibri" w:cstheme="majorBidi"/>
      <w:b/>
      <w:color w:val="002060"/>
      <w:sz w:val="28"/>
      <w:szCs w:val="26"/>
      <w:lang w:val="en-GB"/>
    </w:rPr>
  </w:style>
  <w:style w:type="character" w:customStyle="1" w:styleId="Heading3Char">
    <w:name w:val="Heading 3 Char"/>
    <w:basedOn w:val="DefaultParagraphFont"/>
    <w:link w:val="Heading3"/>
    <w:uiPriority w:val="9"/>
    <w:rsid w:val="0035033D"/>
    <w:rPr>
      <w:rFonts w:ascii="Calibri" w:eastAsiaTheme="majorEastAsia" w:hAnsi="Calibri" w:cstheme="majorBidi"/>
      <w:b/>
      <w:color w:val="002060"/>
      <w:sz w:val="28"/>
      <w:szCs w:val="28"/>
      <w:lang w:val="en-GB"/>
    </w:rPr>
  </w:style>
  <w:style w:type="character" w:customStyle="1" w:styleId="Heading4Char">
    <w:name w:val="Heading 4 Char"/>
    <w:basedOn w:val="DefaultParagraphFont"/>
    <w:link w:val="Heading4"/>
    <w:uiPriority w:val="9"/>
    <w:rsid w:val="003D3BA6"/>
    <w:rPr>
      <w:rFonts w:ascii="Calibri" w:eastAsiaTheme="majorEastAsia" w:hAnsi="Calibri" w:cstheme="majorBidi"/>
      <w:b/>
      <w:iCs/>
      <w:color w:val="002060"/>
      <w:sz w:val="24"/>
      <w:lang w:val="en-GB"/>
    </w:rPr>
  </w:style>
  <w:style w:type="character" w:customStyle="1" w:styleId="Heading5Char">
    <w:name w:val="Heading 5 Char"/>
    <w:basedOn w:val="DefaultParagraphFont"/>
    <w:link w:val="Heading5"/>
    <w:uiPriority w:val="9"/>
    <w:rsid w:val="003D3BA6"/>
    <w:rPr>
      <w:rFonts w:eastAsiaTheme="majorEastAsia" w:cstheme="majorBidi"/>
      <w:b/>
      <w:color w:val="002060"/>
      <w:sz w:val="24"/>
      <w:lang w:val="en-GB"/>
    </w:rPr>
  </w:style>
  <w:style w:type="paragraph" w:styleId="Title">
    <w:name w:val="Title"/>
    <w:basedOn w:val="Normal"/>
    <w:next w:val="Normal"/>
    <w:link w:val="TitleChar"/>
    <w:uiPriority w:val="10"/>
    <w:qFormat/>
    <w:rsid w:val="003D3BA6"/>
    <w:pPr>
      <w:spacing w:after="0" w:line="240" w:lineRule="auto"/>
      <w:contextualSpacing/>
    </w:pPr>
    <w:rPr>
      <w:rFonts w:ascii="Calibri" w:eastAsiaTheme="majorEastAsia" w:hAnsi="Calibri" w:cstheme="majorBidi"/>
      <w:b/>
      <w:color w:val="087DBA"/>
      <w:spacing w:val="-10"/>
      <w:kern w:val="28"/>
      <w:sz w:val="56"/>
      <w:szCs w:val="56"/>
    </w:rPr>
  </w:style>
  <w:style w:type="character" w:customStyle="1" w:styleId="TitleChar">
    <w:name w:val="Title Char"/>
    <w:basedOn w:val="DefaultParagraphFont"/>
    <w:link w:val="Title"/>
    <w:uiPriority w:val="10"/>
    <w:rsid w:val="003D3BA6"/>
    <w:rPr>
      <w:rFonts w:ascii="Calibri" w:eastAsiaTheme="majorEastAsia" w:hAnsi="Calibri" w:cstheme="majorBidi"/>
      <w:b/>
      <w:color w:val="087DBA"/>
      <w:spacing w:val="-10"/>
      <w:kern w:val="28"/>
      <w:sz w:val="56"/>
      <w:szCs w:val="56"/>
      <w:lang w:val="en-GB"/>
    </w:rPr>
  </w:style>
  <w:style w:type="paragraph" w:customStyle="1" w:styleId="Cover-Subtitle">
    <w:name w:val="Cover - Subtitle"/>
    <w:basedOn w:val="Title"/>
    <w:link w:val="Cover-SubtitleChar"/>
    <w:qFormat/>
    <w:rsid w:val="003D3BA6"/>
    <w:rPr>
      <w:color w:val="002060"/>
      <w:sz w:val="40"/>
      <w:szCs w:val="40"/>
    </w:rPr>
  </w:style>
  <w:style w:type="character" w:customStyle="1" w:styleId="Cover-SubtitleChar">
    <w:name w:val="Cover - Subtitle Char"/>
    <w:basedOn w:val="TitleChar"/>
    <w:link w:val="Cover-Subtitle"/>
    <w:rsid w:val="003D3BA6"/>
    <w:rPr>
      <w:rFonts w:ascii="Calibri" w:eastAsiaTheme="majorEastAsia" w:hAnsi="Calibri" w:cstheme="majorBidi"/>
      <w:b/>
      <w:color w:val="002060"/>
      <w:spacing w:val="-10"/>
      <w:kern w:val="28"/>
      <w:sz w:val="40"/>
      <w:szCs w:val="40"/>
      <w:lang w:val="en-GB"/>
    </w:rPr>
  </w:style>
  <w:style w:type="paragraph" w:styleId="TOC1">
    <w:name w:val="toc 1"/>
    <w:basedOn w:val="Normal"/>
    <w:next w:val="Normal"/>
    <w:autoRedefine/>
    <w:uiPriority w:val="39"/>
    <w:unhideWhenUsed/>
    <w:rsid w:val="009151C8"/>
    <w:pPr>
      <w:tabs>
        <w:tab w:val="left" w:pos="440"/>
        <w:tab w:val="right" w:leader="dot" w:pos="9060"/>
      </w:tabs>
      <w:spacing w:before="60" w:after="60"/>
    </w:pPr>
    <w:rPr>
      <w:b/>
      <w:bCs/>
      <w:caps/>
      <w:sz w:val="20"/>
      <w:szCs w:val="20"/>
    </w:rPr>
  </w:style>
  <w:style w:type="paragraph" w:styleId="TOC2">
    <w:name w:val="toc 2"/>
    <w:basedOn w:val="Normal"/>
    <w:next w:val="Normal"/>
    <w:autoRedefine/>
    <w:uiPriority w:val="39"/>
    <w:unhideWhenUsed/>
    <w:rsid w:val="00AB75D7"/>
    <w:pPr>
      <w:tabs>
        <w:tab w:val="left" w:pos="880"/>
        <w:tab w:val="right" w:leader="dot" w:pos="9016"/>
      </w:tabs>
      <w:spacing w:after="0"/>
      <w:ind w:left="220"/>
    </w:pPr>
    <w:rPr>
      <w:smallCaps/>
      <w:sz w:val="20"/>
      <w:szCs w:val="20"/>
    </w:rPr>
  </w:style>
  <w:style w:type="paragraph" w:styleId="TOC3">
    <w:name w:val="toc 3"/>
    <w:basedOn w:val="Normal"/>
    <w:next w:val="Normal"/>
    <w:autoRedefine/>
    <w:uiPriority w:val="39"/>
    <w:unhideWhenUsed/>
    <w:rsid w:val="00796418"/>
    <w:pPr>
      <w:tabs>
        <w:tab w:val="left" w:pos="1100"/>
        <w:tab w:val="right" w:leader="dot" w:pos="9016"/>
      </w:tabs>
      <w:spacing w:after="0"/>
      <w:ind w:left="440"/>
    </w:pPr>
    <w:rPr>
      <w:i/>
      <w:iCs/>
      <w:sz w:val="20"/>
      <w:szCs w:val="20"/>
    </w:rPr>
  </w:style>
  <w:style w:type="paragraph" w:styleId="ListParagraph">
    <w:name w:val="List Paragraph"/>
    <w:basedOn w:val="Normal"/>
    <w:uiPriority w:val="34"/>
    <w:qFormat/>
    <w:rsid w:val="003D3BA6"/>
    <w:pPr>
      <w:widowControl w:val="0"/>
      <w:numPr>
        <w:numId w:val="2"/>
      </w:numPr>
      <w:tabs>
        <w:tab w:val="left" w:pos="308"/>
      </w:tabs>
      <w:autoSpaceDE w:val="0"/>
      <w:autoSpaceDN w:val="0"/>
      <w:adjustRightInd w:val="0"/>
      <w:spacing w:before="93" w:after="240"/>
      <w:contextualSpacing/>
      <w:jc w:val="both"/>
    </w:pPr>
  </w:style>
  <w:style w:type="character" w:styleId="CommentReference">
    <w:name w:val="annotation reference"/>
    <w:basedOn w:val="DefaultParagraphFont"/>
    <w:uiPriority w:val="99"/>
    <w:semiHidden/>
    <w:unhideWhenUsed/>
    <w:rsid w:val="003D3BA6"/>
    <w:rPr>
      <w:sz w:val="16"/>
      <w:szCs w:val="16"/>
    </w:rPr>
  </w:style>
  <w:style w:type="paragraph" w:styleId="CommentText">
    <w:name w:val="annotation text"/>
    <w:basedOn w:val="Normal"/>
    <w:link w:val="CommentTextChar"/>
    <w:uiPriority w:val="99"/>
    <w:unhideWhenUsed/>
    <w:rsid w:val="003D3BA6"/>
    <w:pPr>
      <w:spacing w:line="240" w:lineRule="auto"/>
    </w:pPr>
    <w:rPr>
      <w:sz w:val="20"/>
      <w:szCs w:val="20"/>
    </w:rPr>
  </w:style>
  <w:style w:type="character" w:customStyle="1" w:styleId="CommentTextChar">
    <w:name w:val="Comment Text Char"/>
    <w:basedOn w:val="DefaultParagraphFont"/>
    <w:link w:val="CommentText"/>
    <w:uiPriority w:val="99"/>
    <w:rsid w:val="003D3BA6"/>
    <w:rPr>
      <w:sz w:val="20"/>
      <w:szCs w:val="20"/>
      <w:lang w:val="en-GB"/>
    </w:rPr>
  </w:style>
  <w:style w:type="paragraph" w:styleId="CommentSubject">
    <w:name w:val="annotation subject"/>
    <w:basedOn w:val="CommentText"/>
    <w:next w:val="CommentText"/>
    <w:link w:val="CommentSubjectChar"/>
    <w:uiPriority w:val="99"/>
    <w:semiHidden/>
    <w:unhideWhenUsed/>
    <w:rsid w:val="003C5A45"/>
    <w:rPr>
      <w:b/>
      <w:bCs/>
    </w:rPr>
  </w:style>
  <w:style w:type="character" w:customStyle="1" w:styleId="CommentSubjectChar">
    <w:name w:val="Comment Subject Char"/>
    <w:basedOn w:val="CommentTextChar"/>
    <w:link w:val="CommentSubject"/>
    <w:uiPriority w:val="99"/>
    <w:semiHidden/>
    <w:rsid w:val="003C5A45"/>
    <w:rPr>
      <w:b/>
      <w:bCs/>
      <w:sz w:val="20"/>
      <w:szCs w:val="20"/>
      <w:lang w:val="en-GB"/>
    </w:rPr>
  </w:style>
  <w:style w:type="paragraph" w:styleId="Revision">
    <w:name w:val="Revision"/>
    <w:hidden/>
    <w:uiPriority w:val="99"/>
    <w:semiHidden/>
    <w:rsid w:val="00B57A7A"/>
    <w:pPr>
      <w:spacing w:after="0" w:line="240" w:lineRule="auto"/>
    </w:pPr>
    <w:rPr>
      <w:lang w:val="en-GB"/>
    </w:rPr>
  </w:style>
  <w:style w:type="paragraph" w:customStyle="1" w:styleId="paragraph">
    <w:name w:val="paragraph"/>
    <w:basedOn w:val="Normal"/>
    <w:rsid w:val="00405C5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405C5D"/>
  </w:style>
  <w:style w:type="character" w:customStyle="1" w:styleId="eop">
    <w:name w:val="eop"/>
    <w:basedOn w:val="DefaultParagraphFont"/>
    <w:rsid w:val="00405C5D"/>
  </w:style>
  <w:style w:type="character" w:styleId="FollowedHyperlink">
    <w:name w:val="FollowedHyperlink"/>
    <w:basedOn w:val="DefaultParagraphFont"/>
    <w:uiPriority w:val="99"/>
    <w:semiHidden/>
    <w:unhideWhenUsed/>
    <w:rsid w:val="00F7619D"/>
    <w:rPr>
      <w:color w:val="954F72" w:themeColor="followedHyperlink"/>
      <w:u w:val="single"/>
    </w:rPr>
  </w:style>
  <w:style w:type="table" w:styleId="TableGrid">
    <w:name w:val="Table Grid"/>
    <w:basedOn w:val="TableNormal"/>
    <w:uiPriority w:val="39"/>
    <w:rsid w:val="001A2A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242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42D1"/>
    <w:rPr>
      <w:lang w:val="en-GB"/>
    </w:rPr>
  </w:style>
  <w:style w:type="paragraph" w:styleId="Footer">
    <w:name w:val="footer"/>
    <w:basedOn w:val="Normal"/>
    <w:link w:val="FooterChar"/>
    <w:uiPriority w:val="99"/>
    <w:unhideWhenUsed/>
    <w:rsid w:val="000242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42D1"/>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711996">
      <w:bodyDiv w:val="1"/>
      <w:marLeft w:val="0"/>
      <w:marRight w:val="0"/>
      <w:marTop w:val="0"/>
      <w:marBottom w:val="0"/>
      <w:divBdr>
        <w:top w:val="none" w:sz="0" w:space="0" w:color="auto"/>
        <w:left w:val="none" w:sz="0" w:space="0" w:color="auto"/>
        <w:bottom w:val="none" w:sz="0" w:space="0" w:color="auto"/>
        <w:right w:val="none" w:sz="0" w:space="0" w:color="auto"/>
      </w:divBdr>
      <w:divsChild>
        <w:div w:id="536428982">
          <w:marLeft w:val="0"/>
          <w:marRight w:val="0"/>
          <w:marTop w:val="0"/>
          <w:marBottom w:val="0"/>
          <w:divBdr>
            <w:top w:val="none" w:sz="0" w:space="0" w:color="auto"/>
            <w:left w:val="none" w:sz="0" w:space="0" w:color="auto"/>
            <w:bottom w:val="none" w:sz="0" w:space="0" w:color="auto"/>
            <w:right w:val="none" w:sz="0" w:space="0" w:color="auto"/>
          </w:divBdr>
          <w:divsChild>
            <w:div w:id="1460565054">
              <w:marLeft w:val="0"/>
              <w:marRight w:val="0"/>
              <w:marTop w:val="0"/>
              <w:marBottom w:val="0"/>
              <w:divBdr>
                <w:top w:val="none" w:sz="0" w:space="0" w:color="auto"/>
                <w:left w:val="none" w:sz="0" w:space="0" w:color="auto"/>
                <w:bottom w:val="none" w:sz="0" w:space="0" w:color="auto"/>
                <w:right w:val="none" w:sz="0" w:space="0" w:color="auto"/>
              </w:divBdr>
              <w:divsChild>
                <w:div w:id="1903560323">
                  <w:marLeft w:val="0"/>
                  <w:marRight w:val="0"/>
                  <w:marTop w:val="0"/>
                  <w:marBottom w:val="0"/>
                  <w:divBdr>
                    <w:top w:val="none" w:sz="0" w:space="0" w:color="auto"/>
                    <w:left w:val="none" w:sz="0" w:space="0" w:color="auto"/>
                    <w:bottom w:val="none" w:sz="0" w:space="0" w:color="auto"/>
                    <w:right w:val="none" w:sz="0" w:space="0" w:color="auto"/>
                  </w:divBdr>
                  <w:divsChild>
                    <w:div w:id="999234728">
                      <w:marLeft w:val="0"/>
                      <w:marRight w:val="0"/>
                      <w:marTop w:val="0"/>
                      <w:marBottom w:val="0"/>
                      <w:divBdr>
                        <w:top w:val="none" w:sz="0" w:space="0" w:color="auto"/>
                        <w:left w:val="none" w:sz="0" w:space="0" w:color="auto"/>
                        <w:bottom w:val="none" w:sz="0" w:space="0" w:color="auto"/>
                        <w:right w:val="none" w:sz="0" w:space="0" w:color="auto"/>
                      </w:divBdr>
                      <w:divsChild>
                        <w:div w:id="359165050">
                          <w:marLeft w:val="0"/>
                          <w:marRight w:val="0"/>
                          <w:marTop w:val="0"/>
                          <w:marBottom w:val="0"/>
                          <w:divBdr>
                            <w:top w:val="none" w:sz="0" w:space="0" w:color="auto"/>
                            <w:left w:val="none" w:sz="0" w:space="0" w:color="auto"/>
                            <w:bottom w:val="none" w:sz="0" w:space="0" w:color="auto"/>
                            <w:right w:val="none" w:sz="0" w:space="0" w:color="auto"/>
                          </w:divBdr>
                          <w:divsChild>
                            <w:div w:id="54402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866095">
      <w:bodyDiv w:val="1"/>
      <w:marLeft w:val="0"/>
      <w:marRight w:val="0"/>
      <w:marTop w:val="0"/>
      <w:marBottom w:val="0"/>
      <w:divBdr>
        <w:top w:val="none" w:sz="0" w:space="0" w:color="auto"/>
        <w:left w:val="none" w:sz="0" w:space="0" w:color="auto"/>
        <w:bottom w:val="none" w:sz="0" w:space="0" w:color="auto"/>
        <w:right w:val="none" w:sz="0" w:space="0" w:color="auto"/>
      </w:divBdr>
    </w:div>
    <w:div w:id="206190526">
      <w:bodyDiv w:val="1"/>
      <w:marLeft w:val="0"/>
      <w:marRight w:val="0"/>
      <w:marTop w:val="0"/>
      <w:marBottom w:val="0"/>
      <w:divBdr>
        <w:top w:val="none" w:sz="0" w:space="0" w:color="auto"/>
        <w:left w:val="none" w:sz="0" w:space="0" w:color="auto"/>
        <w:bottom w:val="none" w:sz="0" w:space="0" w:color="auto"/>
        <w:right w:val="none" w:sz="0" w:space="0" w:color="auto"/>
      </w:divBdr>
    </w:div>
    <w:div w:id="363556248">
      <w:bodyDiv w:val="1"/>
      <w:marLeft w:val="0"/>
      <w:marRight w:val="0"/>
      <w:marTop w:val="0"/>
      <w:marBottom w:val="0"/>
      <w:divBdr>
        <w:top w:val="none" w:sz="0" w:space="0" w:color="auto"/>
        <w:left w:val="none" w:sz="0" w:space="0" w:color="auto"/>
        <w:bottom w:val="none" w:sz="0" w:space="0" w:color="auto"/>
        <w:right w:val="none" w:sz="0" w:space="0" w:color="auto"/>
      </w:divBdr>
    </w:div>
    <w:div w:id="441193212">
      <w:bodyDiv w:val="1"/>
      <w:marLeft w:val="0"/>
      <w:marRight w:val="0"/>
      <w:marTop w:val="0"/>
      <w:marBottom w:val="0"/>
      <w:divBdr>
        <w:top w:val="none" w:sz="0" w:space="0" w:color="auto"/>
        <w:left w:val="none" w:sz="0" w:space="0" w:color="auto"/>
        <w:bottom w:val="none" w:sz="0" w:space="0" w:color="auto"/>
        <w:right w:val="none" w:sz="0" w:space="0" w:color="auto"/>
      </w:divBdr>
    </w:div>
    <w:div w:id="538737502">
      <w:bodyDiv w:val="1"/>
      <w:marLeft w:val="0"/>
      <w:marRight w:val="0"/>
      <w:marTop w:val="0"/>
      <w:marBottom w:val="0"/>
      <w:divBdr>
        <w:top w:val="none" w:sz="0" w:space="0" w:color="auto"/>
        <w:left w:val="none" w:sz="0" w:space="0" w:color="auto"/>
        <w:bottom w:val="none" w:sz="0" w:space="0" w:color="auto"/>
        <w:right w:val="none" w:sz="0" w:space="0" w:color="auto"/>
      </w:divBdr>
    </w:div>
    <w:div w:id="613827594">
      <w:bodyDiv w:val="1"/>
      <w:marLeft w:val="0"/>
      <w:marRight w:val="0"/>
      <w:marTop w:val="0"/>
      <w:marBottom w:val="0"/>
      <w:divBdr>
        <w:top w:val="none" w:sz="0" w:space="0" w:color="auto"/>
        <w:left w:val="none" w:sz="0" w:space="0" w:color="auto"/>
        <w:bottom w:val="none" w:sz="0" w:space="0" w:color="auto"/>
        <w:right w:val="none" w:sz="0" w:space="0" w:color="auto"/>
      </w:divBdr>
    </w:div>
    <w:div w:id="669213950">
      <w:bodyDiv w:val="1"/>
      <w:marLeft w:val="0"/>
      <w:marRight w:val="0"/>
      <w:marTop w:val="0"/>
      <w:marBottom w:val="0"/>
      <w:divBdr>
        <w:top w:val="none" w:sz="0" w:space="0" w:color="auto"/>
        <w:left w:val="none" w:sz="0" w:space="0" w:color="auto"/>
        <w:bottom w:val="none" w:sz="0" w:space="0" w:color="auto"/>
        <w:right w:val="none" w:sz="0" w:space="0" w:color="auto"/>
      </w:divBdr>
      <w:divsChild>
        <w:div w:id="1672684953">
          <w:marLeft w:val="0"/>
          <w:marRight w:val="0"/>
          <w:marTop w:val="0"/>
          <w:marBottom w:val="0"/>
          <w:divBdr>
            <w:top w:val="none" w:sz="0" w:space="0" w:color="auto"/>
            <w:left w:val="none" w:sz="0" w:space="0" w:color="auto"/>
            <w:bottom w:val="none" w:sz="0" w:space="0" w:color="auto"/>
            <w:right w:val="none" w:sz="0" w:space="0" w:color="auto"/>
          </w:divBdr>
        </w:div>
        <w:div w:id="1925800858">
          <w:marLeft w:val="0"/>
          <w:marRight w:val="0"/>
          <w:marTop w:val="0"/>
          <w:marBottom w:val="0"/>
          <w:divBdr>
            <w:top w:val="none" w:sz="0" w:space="0" w:color="auto"/>
            <w:left w:val="none" w:sz="0" w:space="0" w:color="auto"/>
            <w:bottom w:val="none" w:sz="0" w:space="0" w:color="auto"/>
            <w:right w:val="none" w:sz="0" w:space="0" w:color="auto"/>
          </w:divBdr>
        </w:div>
      </w:divsChild>
    </w:div>
    <w:div w:id="727192058">
      <w:bodyDiv w:val="1"/>
      <w:marLeft w:val="0"/>
      <w:marRight w:val="0"/>
      <w:marTop w:val="0"/>
      <w:marBottom w:val="0"/>
      <w:divBdr>
        <w:top w:val="none" w:sz="0" w:space="0" w:color="auto"/>
        <w:left w:val="none" w:sz="0" w:space="0" w:color="auto"/>
        <w:bottom w:val="none" w:sz="0" w:space="0" w:color="auto"/>
        <w:right w:val="none" w:sz="0" w:space="0" w:color="auto"/>
      </w:divBdr>
    </w:div>
    <w:div w:id="806318422">
      <w:bodyDiv w:val="1"/>
      <w:marLeft w:val="0"/>
      <w:marRight w:val="0"/>
      <w:marTop w:val="0"/>
      <w:marBottom w:val="0"/>
      <w:divBdr>
        <w:top w:val="none" w:sz="0" w:space="0" w:color="auto"/>
        <w:left w:val="none" w:sz="0" w:space="0" w:color="auto"/>
        <w:bottom w:val="none" w:sz="0" w:space="0" w:color="auto"/>
        <w:right w:val="none" w:sz="0" w:space="0" w:color="auto"/>
      </w:divBdr>
    </w:div>
    <w:div w:id="915700687">
      <w:bodyDiv w:val="1"/>
      <w:marLeft w:val="0"/>
      <w:marRight w:val="0"/>
      <w:marTop w:val="0"/>
      <w:marBottom w:val="0"/>
      <w:divBdr>
        <w:top w:val="none" w:sz="0" w:space="0" w:color="auto"/>
        <w:left w:val="none" w:sz="0" w:space="0" w:color="auto"/>
        <w:bottom w:val="none" w:sz="0" w:space="0" w:color="auto"/>
        <w:right w:val="none" w:sz="0" w:space="0" w:color="auto"/>
      </w:divBdr>
    </w:div>
    <w:div w:id="1048644543">
      <w:bodyDiv w:val="1"/>
      <w:marLeft w:val="0"/>
      <w:marRight w:val="0"/>
      <w:marTop w:val="0"/>
      <w:marBottom w:val="0"/>
      <w:divBdr>
        <w:top w:val="none" w:sz="0" w:space="0" w:color="auto"/>
        <w:left w:val="none" w:sz="0" w:space="0" w:color="auto"/>
        <w:bottom w:val="none" w:sz="0" w:space="0" w:color="auto"/>
        <w:right w:val="none" w:sz="0" w:space="0" w:color="auto"/>
      </w:divBdr>
    </w:div>
    <w:div w:id="1192567724">
      <w:bodyDiv w:val="1"/>
      <w:marLeft w:val="0"/>
      <w:marRight w:val="0"/>
      <w:marTop w:val="0"/>
      <w:marBottom w:val="0"/>
      <w:divBdr>
        <w:top w:val="none" w:sz="0" w:space="0" w:color="auto"/>
        <w:left w:val="none" w:sz="0" w:space="0" w:color="auto"/>
        <w:bottom w:val="none" w:sz="0" w:space="0" w:color="auto"/>
        <w:right w:val="none" w:sz="0" w:space="0" w:color="auto"/>
      </w:divBdr>
      <w:divsChild>
        <w:div w:id="1143695189">
          <w:marLeft w:val="0"/>
          <w:marRight w:val="0"/>
          <w:marTop w:val="0"/>
          <w:marBottom w:val="0"/>
          <w:divBdr>
            <w:top w:val="none" w:sz="0" w:space="0" w:color="auto"/>
            <w:left w:val="none" w:sz="0" w:space="0" w:color="auto"/>
            <w:bottom w:val="none" w:sz="0" w:space="0" w:color="auto"/>
            <w:right w:val="none" w:sz="0" w:space="0" w:color="auto"/>
          </w:divBdr>
        </w:div>
        <w:div w:id="1241214039">
          <w:marLeft w:val="0"/>
          <w:marRight w:val="0"/>
          <w:marTop w:val="0"/>
          <w:marBottom w:val="0"/>
          <w:divBdr>
            <w:top w:val="none" w:sz="0" w:space="0" w:color="auto"/>
            <w:left w:val="none" w:sz="0" w:space="0" w:color="auto"/>
            <w:bottom w:val="none" w:sz="0" w:space="0" w:color="auto"/>
            <w:right w:val="none" w:sz="0" w:space="0" w:color="auto"/>
          </w:divBdr>
        </w:div>
        <w:div w:id="1631327861">
          <w:marLeft w:val="0"/>
          <w:marRight w:val="0"/>
          <w:marTop w:val="0"/>
          <w:marBottom w:val="0"/>
          <w:divBdr>
            <w:top w:val="none" w:sz="0" w:space="0" w:color="auto"/>
            <w:left w:val="none" w:sz="0" w:space="0" w:color="auto"/>
            <w:bottom w:val="none" w:sz="0" w:space="0" w:color="auto"/>
            <w:right w:val="none" w:sz="0" w:space="0" w:color="auto"/>
          </w:divBdr>
        </w:div>
        <w:div w:id="1984700610">
          <w:marLeft w:val="0"/>
          <w:marRight w:val="0"/>
          <w:marTop w:val="0"/>
          <w:marBottom w:val="0"/>
          <w:divBdr>
            <w:top w:val="none" w:sz="0" w:space="0" w:color="auto"/>
            <w:left w:val="none" w:sz="0" w:space="0" w:color="auto"/>
            <w:bottom w:val="none" w:sz="0" w:space="0" w:color="auto"/>
            <w:right w:val="none" w:sz="0" w:space="0" w:color="auto"/>
          </w:divBdr>
          <w:divsChild>
            <w:div w:id="86967606">
              <w:marLeft w:val="-75"/>
              <w:marRight w:val="0"/>
              <w:marTop w:val="30"/>
              <w:marBottom w:val="30"/>
              <w:divBdr>
                <w:top w:val="none" w:sz="0" w:space="0" w:color="auto"/>
                <w:left w:val="none" w:sz="0" w:space="0" w:color="auto"/>
                <w:bottom w:val="none" w:sz="0" w:space="0" w:color="auto"/>
                <w:right w:val="none" w:sz="0" w:space="0" w:color="auto"/>
              </w:divBdr>
              <w:divsChild>
                <w:div w:id="226113295">
                  <w:marLeft w:val="0"/>
                  <w:marRight w:val="0"/>
                  <w:marTop w:val="0"/>
                  <w:marBottom w:val="0"/>
                  <w:divBdr>
                    <w:top w:val="none" w:sz="0" w:space="0" w:color="auto"/>
                    <w:left w:val="none" w:sz="0" w:space="0" w:color="auto"/>
                    <w:bottom w:val="none" w:sz="0" w:space="0" w:color="auto"/>
                    <w:right w:val="none" w:sz="0" w:space="0" w:color="auto"/>
                  </w:divBdr>
                  <w:divsChild>
                    <w:div w:id="1829202835">
                      <w:marLeft w:val="0"/>
                      <w:marRight w:val="0"/>
                      <w:marTop w:val="0"/>
                      <w:marBottom w:val="0"/>
                      <w:divBdr>
                        <w:top w:val="none" w:sz="0" w:space="0" w:color="auto"/>
                        <w:left w:val="none" w:sz="0" w:space="0" w:color="auto"/>
                        <w:bottom w:val="none" w:sz="0" w:space="0" w:color="auto"/>
                        <w:right w:val="none" w:sz="0" w:space="0" w:color="auto"/>
                      </w:divBdr>
                    </w:div>
                  </w:divsChild>
                </w:div>
                <w:div w:id="306780979">
                  <w:marLeft w:val="0"/>
                  <w:marRight w:val="0"/>
                  <w:marTop w:val="0"/>
                  <w:marBottom w:val="0"/>
                  <w:divBdr>
                    <w:top w:val="none" w:sz="0" w:space="0" w:color="auto"/>
                    <w:left w:val="none" w:sz="0" w:space="0" w:color="auto"/>
                    <w:bottom w:val="none" w:sz="0" w:space="0" w:color="auto"/>
                    <w:right w:val="none" w:sz="0" w:space="0" w:color="auto"/>
                  </w:divBdr>
                  <w:divsChild>
                    <w:div w:id="11928149">
                      <w:marLeft w:val="0"/>
                      <w:marRight w:val="0"/>
                      <w:marTop w:val="0"/>
                      <w:marBottom w:val="0"/>
                      <w:divBdr>
                        <w:top w:val="none" w:sz="0" w:space="0" w:color="auto"/>
                        <w:left w:val="none" w:sz="0" w:space="0" w:color="auto"/>
                        <w:bottom w:val="none" w:sz="0" w:space="0" w:color="auto"/>
                        <w:right w:val="none" w:sz="0" w:space="0" w:color="auto"/>
                      </w:divBdr>
                    </w:div>
                  </w:divsChild>
                </w:div>
                <w:div w:id="316151826">
                  <w:marLeft w:val="0"/>
                  <w:marRight w:val="0"/>
                  <w:marTop w:val="0"/>
                  <w:marBottom w:val="0"/>
                  <w:divBdr>
                    <w:top w:val="none" w:sz="0" w:space="0" w:color="auto"/>
                    <w:left w:val="none" w:sz="0" w:space="0" w:color="auto"/>
                    <w:bottom w:val="none" w:sz="0" w:space="0" w:color="auto"/>
                    <w:right w:val="none" w:sz="0" w:space="0" w:color="auto"/>
                  </w:divBdr>
                  <w:divsChild>
                    <w:div w:id="1773471178">
                      <w:marLeft w:val="0"/>
                      <w:marRight w:val="0"/>
                      <w:marTop w:val="0"/>
                      <w:marBottom w:val="0"/>
                      <w:divBdr>
                        <w:top w:val="none" w:sz="0" w:space="0" w:color="auto"/>
                        <w:left w:val="none" w:sz="0" w:space="0" w:color="auto"/>
                        <w:bottom w:val="none" w:sz="0" w:space="0" w:color="auto"/>
                        <w:right w:val="none" w:sz="0" w:space="0" w:color="auto"/>
                      </w:divBdr>
                    </w:div>
                  </w:divsChild>
                </w:div>
                <w:div w:id="423110444">
                  <w:marLeft w:val="0"/>
                  <w:marRight w:val="0"/>
                  <w:marTop w:val="0"/>
                  <w:marBottom w:val="0"/>
                  <w:divBdr>
                    <w:top w:val="none" w:sz="0" w:space="0" w:color="auto"/>
                    <w:left w:val="none" w:sz="0" w:space="0" w:color="auto"/>
                    <w:bottom w:val="none" w:sz="0" w:space="0" w:color="auto"/>
                    <w:right w:val="none" w:sz="0" w:space="0" w:color="auto"/>
                  </w:divBdr>
                  <w:divsChild>
                    <w:div w:id="380326628">
                      <w:marLeft w:val="0"/>
                      <w:marRight w:val="0"/>
                      <w:marTop w:val="0"/>
                      <w:marBottom w:val="0"/>
                      <w:divBdr>
                        <w:top w:val="none" w:sz="0" w:space="0" w:color="auto"/>
                        <w:left w:val="none" w:sz="0" w:space="0" w:color="auto"/>
                        <w:bottom w:val="none" w:sz="0" w:space="0" w:color="auto"/>
                        <w:right w:val="none" w:sz="0" w:space="0" w:color="auto"/>
                      </w:divBdr>
                    </w:div>
                  </w:divsChild>
                </w:div>
                <w:div w:id="521938631">
                  <w:marLeft w:val="0"/>
                  <w:marRight w:val="0"/>
                  <w:marTop w:val="0"/>
                  <w:marBottom w:val="0"/>
                  <w:divBdr>
                    <w:top w:val="none" w:sz="0" w:space="0" w:color="auto"/>
                    <w:left w:val="none" w:sz="0" w:space="0" w:color="auto"/>
                    <w:bottom w:val="none" w:sz="0" w:space="0" w:color="auto"/>
                    <w:right w:val="none" w:sz="0" w:space="0" w:color="auto"/>
                  </w:divBdr>
                  <w:divsChild>
                    <w:div w:id="1465123634">
                      <w:marLeft w:val="0"/>
                      <w:marRight w:val="0"/>
                      <w:marTop w:val="0"/>
                      <w:marBottom w:val="0"/>
                      <w:divBdr>
                        <w:top w:val="none" w:sz="0" w:space="0" w:color="auto"/>
                        <w:left w:val="none" w:sz="0" w:space="0" w:color="auto"/>
                        <w:bottom w:val="none" w:sz="0" w:space="0" w:color="auto"/>
                        <w:right w:val="none" w:sz="0" w:space="0" w:color="auto"/>
                      </w:divBdr>
                    </w:div>
                  </w:divsChild>
                </w:div>
                <w:div w:id="869949204">
                  <w:marLeft w:val="0"/>
                  <w:marRight w:val="0"/>
                  <w:marTop w:val="0"/>
                  <w:marBottom w:val="0"/>
                  <w:divBdr>
                    <w:top w:val="none" w:sz="0" w:space="0" w:color="auto"/>
                    <w:left w:val="none" w:sz="0" w:space="0" w:color="auto"/>
                    <w:bottom w:val="none" w:sz="0" w:space="0" w:color="auto"/>
                    <w:right w:val="none" w:sz="0" w:space="0" w:color="auto"/>
                  </w:divBdr>
                  <w:divsChild>
                    <w:div w:id="1465852828">
                      <w:marLeft w:val="0"/>
                      <w:marRight w:val="0"/>
                      <w:marTop w:val="0"/>
                      <w:marBottom w:val="0"/>
                      <w:divBdr>
                        <w:top w:val="none" w:sz="0" w:space="0" w:color="auto"/>
                        <w:left w:val="none" w:sz="0" w:space="0" w:color="auto"/>
                        <w:bottom w:val="none" w:sz="0" w:space="0" w:color="auto"/>
                        <w:right w:val="none" w:sz="0" w:space="0" w:color="auto"/>
                      </w:divBdr>
                    </w:div>
                  </w:divsChild>
                </w:div>
                <w:div w:id="1149008340">
                  <w:marLeft w:val="0"/>
                  <w:marRight w:val="0"/>
                  <w:marTop w:val="0"/>
                  <w:marBottom w:val="0"/>
                  <w:divBdr>
                    <w:top w:val="none" w:sz="0" w:space="0" w:color="auto"/>
                    <w:left w:val="none" w:sz="0" w:space="0" w:color="auto"/>
                    <w:bottom w:val="none" w:sz="0" w:space="0" w:color="auto"/>
                    <w:right w:val="none" w:sz="0" w:space="0" w:color="auto"/>
                  </w:divBdr>
                  <w:divsChild>
                    <w:div w:id="203174640">
                      <w:marLeft w:val="0"/>
                      <w:marRight w:val="0"/>
                      <w:marTop w:val="0"/>
                      <w:marBottom w:val="0"/>
                      <w:divBdr>
                        <w:top w:val="none" w:sz="0" w:space="0" w:color="auto"/>
                        <w:left w:val="none" w:sz="0" w:space="0" w:color="auto"/>
                        <w:bottom w:val="none" w:sz="0" w:space="0" w:color="auto"/>
                        <w:right w:val="none" w:sz="0" w:space="0" w:color="auto"/>
                      </w:divBdr>
                    </w:div>
                  </w:divsChild>
                </w:div>
                <w:div w:id="1486781252">
                  <w:marLeft w:val="0"/>
                  <w:marRight w:val="0"/>
                  <w:marTop w:val="0"/>
                  <w:marBottom w:val="0"/>
                  <w:divBdr>
                    <w:top w:val="none" w:sz="0" w:space="0" w:color="auto"/>
                    <w:left w:val="none" w:sz="0" w:space="0" w:color="auto"/>
                    <w:bottom w:val="none" w:sz="0" w:space="0" w:color="auto"/>
                    <w:right w:val="none" w:sz="0" w:space="0" w:color="auto"/>
                  </w:divBdr>
                  <w:divsChild>
                    <w:div w:id="742483777">
                      <w:marLeft w:val="0"/>
                      <w:marRight w:val="0"/>
                      <w:marTop w:val="0"/>
                      <w:marBottom w:val="0"/>
                      <w:divBdr>
                        <w:top w:val="none" w:sz="0" w:space="0" w:color="auto"/>
                        <w:left w:val="none" w:sz="0" w:space="0" w:color="auto"/>
                        <w:bottom w:val="none" w:sz="0" w:space="0" w:color="auto"/>
                        <w:right w:val="none" w:sz="0" w:space="0" w:color="auto"/>
                      </w:divBdr>
                    </w:div>
                  </w:divsChild>
                </w:div>
                <w:div w:id="1569534813">
                  <w:marLeft w:val="0"/>
                  <w:marRight w:val="0"/>
                  <w:marTop w:val="0"/>
                  <w:marBottom w:val="0"/>
                  <w:divBdr>
                    <w:top w:val="none" w:sz="0" w:space="0" w:color="auto"/>
                    <w:left w:val="none" w:sz="0" w:space="0" w:color="auto"/>
                    <w:bottom w:val="none" w:sz="0" w:space="0" w:color="auto"/>
                    <w:right w:val="none" w:sz="0" w:space="0" w:color="auto"/>
                  </w:divBdr>
                  <w:divsChild>
                    <w:div w:id="1441337758">
                      <w:marLeft w:val="0"/>
                      <w:marRight w:val="0"/>
                      <w:marTop w:val="0"/>
                      <w:marBottom w:val="0"/>
                      <w:divBdr>
                        <w:top w:val="none" w:sz="0" w:space="0" w:color="auto"/>
                        <w:left w:val="none" w:sz="0" w:space="0" w:color="auto"/>
                        <w:bottom w:val="none" w:sz="0" w:space="0" w:color="auto"/>
                        <w:right w:val="none" w:sz="0" w:space="0" w:color="auto"/>
                      </w:divBdr>
                    </w:div>
                  </w:divsChild>
                </w:div>
                <w:div w:id="1677464894">
                  <w:marLeft w:val="0"/>
                  <w:marRight w:val="0"/>
                  <w:marTop w:val="0"/>
                  <w:marBottom w:val="0"/>
                  <w:divBdr>
                    <w:top w:val="none" w:sz="0" w:space="0" w:color="auto"/>
                    <w:left w:val="none" w:sz="0" w:space="0" w:color="auto"/>
                    <w:bottom w:val="none" w:sz="0" w:space="0" w:color="auto"/>
                    <w:right w:val="none" w:sz="0" w:space="0" w:color="auto"/>
                  </w:divBdr>
                  <w:divsChild>
                    <w:div w:id="86119645">
                      <w:marLeft w:val="0"/>
                      <w:marRight w:val="0"/>
                      <w:marTop w:val="0"/>
                      <w:marBottom w:val="0"/>
                      <w:divBdr>
                        <w:top w:val="none" w:sz="0" w:space="0" w:color="auto"/>
                        <w:left w:val="none" w:sz="0" w:space="0" w:color="auto"/>
                        <w:bottom w:val="none" w:sz="0" w:space="0" w:color="auto"/>
                        <w:right w:val="none" w:sz="0" w:space="0" w:color="auto"/>
                      </w:divBdr>
                    </w:div>
                  </w:divsChild>
                </w:div>
                <w:div w:id="1845972496">
                  <w:marLeft w:val="0"/>
                  <w:marRight w:val="0"/>
                  <w:marTop w:val="0"/>
                  <w:marBottom w:val="0"/>
                  <w:divBdr>
                    <w:top w:val="none" w:sz="0" w:space="0" w:color="auto"/>
                    <w:left w:val="none" w:sz="0" w:space="0" w:color="auto"/>
                    <w:bottom w:val="none" w:sz="0" w:space="0" w:color="auto"/>
                    <w:right w:val="none" w:sz="0" w:space="0" w:color="auto"/>
                  </w:divBdr>
                  <w:divsChild>
                    <w:div w:id="1886210116">
                      <w:marLeft w:val="0"/>
                      <w:marRight w:val="0"/>
                      <w:marTop w:val="0"/>
                      <w:marBottom w:val="0"/>
                      <w:divBdr>
                        <w:top w:val="none" w:sz="0" w:space="0" w:color="auto"/>
                        <w:left w:val="none" w:sz="0" w:space="0" w:color="auto"/>
                        <w:bottom w:val="none" w:sz="0" w:space="0" w:color="auto"/>
                        <w:right w:val="none" w:sz="0" w:space="0" w:color="auto"/>
                      </w:divBdr>
                    </w:div>
                  </w:divsChild>
                </w:div>
                <w:div w:id="2002923443">
                  <w:marLeft w:val="0"/>
                  <w:marRight w:val="0"/>
                  <w:marTop w:val="0"/>
                  <w:marBottom w:val="0"/>
                  <w:divBdr>
                    <w:top w:val="none" w:sz="0" w:space="0" w:color="auto"/>
                    <w:left w:val="none" w:sz="0" w:space="0" w:color="auto"/>
                    <w:bottom w:val="none" w:sz="0" w:space="0" w:color="auto"/>
                    <w:right w:val="none" w:sz="0" w:space="0" w:color="auto"/>
                  </w:divBdr>
                  <w:divsChild>
                    <w:div w:id="570964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7863610">
      <w:bodyDiv w:val="1"/>
      <w:marLeft w:val="0"/>
      <w:marRight w:val="0"/>
      <w:marTop w:val="0"/>
      <w:marBottom w:val="0"/>
      <w:divBdr>
        <w:top w:val="none" w:sz="0" w:space="0" w:color="auto"/>
        <w:left w:val="none" w:sz="0" w:space="0" w:color="auto"/>
        <w:bottom w:val="none" w:sz="0" w:space="0" w:color="auto"/>
        <w:right w:val="none" w:sz="0" w:space="0" w:color="auto"/>
      </w:divBdr>
    </w:div>
    <w:div w:id="1446345052">
      <w:bodyDiv w:val="1"/>
      <w:marLeft w:val="0"/>
      <w:marRight w:val="0"/>
      <w:marTop w:val="0"/>
      <w:marBottom w:val="0"/>
      <w:divBdr>
        <w:top w:val="none" w:sz="0" w:space="0" w:color="auto"/>
        <w:left w:val="none" w:sz="0" w:space="0" w:color="auto"/>
        <w:bottom w:val="none" w:sz="0" w:space="0" w:color="auto"/>
        <w:right w:val="none" w:sz="0" w:space="0" w:color="auto"/>
      </w:divBdr>
    </w:div>
    <w:div w:id="1637904622">
      <w:bodyDiv w:val="1"/>
      <w:marLeft w:val="0"/>
      <w:marRight w:val="0"/>
      <w:marTop w:val="0"/>
      <w:marBottom w:val="0"/>
      <w:divBdr>
        <w:top w:val="none" w:sz="0" w:space="0" w:color="auto"/>
        <w:left w:val="none" w:sz="0" w:space="0" w:color="auto"/>
        <w:bottom w:val="none" w:sz="0" w:space="0" w:color="auto"/>
        <w:right w:val="none" w:sz="0" w:space="0" w:color="auto"/>
      </w:divBdr>
    </w:div>
    <w:div w:id="1715273755">
      <w:bodyDiv w:val="1"/>
      <w:marLeft w:val="0"/>
      <w:marRight w:val="0"/>
      <w:marTop w:val="0"/>
      <w:marBottom w:val="0"/>
      <w:divBdr>
        <w:top w:val="none" w:sz="0" w:space="0" w:color="auto"/>
        <w:left w:val="none" w:sz="0" w:space="0" w:color="auto"/>
        <w:bottom w:val="none" w:sz="0" w:space="0" w:color="auto"/>
        <w:right w:val="none" w:sz="0" w:space="0" w:color="auto"/>
      </w:divBdr>
    </w:div>
    <w:div w:id="1737899516">
      <w:bodyDiv w:val="1"/>
      <w:marLeft w:val="0"/>
      <w:marRight w:val="0"/>
      <w:marTop w:val="0"/>
      <w:marBottom w:val="0"/>
      <w:divBdr>
        <w:top w:val="none" w:sz="0" w:space="0" w:color="auto"/>
        <w:left w:val="none" w:sz="0" w:space="0" w:color="auto"/>
        <w:bottom w:val="none" w:sz="0" w:space="0" w:color="auto"/>
        <w:right w:val="none" w:sz="0" w:space="0" w:color="auto"/>
      </w:divBdr>
    </w:div>
    <w:div w:id="2026977218">
      <w:bodyDiv w:val="1"/>
      <w:marLeft w:val="0"/>
      <w:marRight w:val="0"/>
      <w:marTop w:val="0"/>
      <w:marBottom w:val="0"/>
      <w:divBdr>
        <w:top w:val="none" w:sz="0" w:space="0" w:color="auto"/>
        <w:left w:val="none" w:sz="0" w:space="0" w:color="auto"/>
        <w:bottom w:val="none" w:sz="0" w:space="0" w:color="auto"/>
        <w:right w:val="none" w:sz="0" w:space="0" w:color="auto"/>
      </w:divBdr>
      <w:divsChild>
        <w:div w:id="635137385">
          <w:marLeft w:val="0"/>
          <w:marRight w:val="0"/>
          <w:marTop w:val="0"/>
          <w:marBottom w:val="0"/>
          <w:divBdr>
            <w:top w:val="none" w:sz="0" w:space="0" w:color="auto"/>
            <w:left w:val="none" w:sz="0" w:space="0" w:color="auto"/>
            <w:bottom w:val="none" w:sz="0" w:space="0" w:color="auto"/>
            <w:right w:val="none" w:sz="0" w:space="0" w:color="auto"/>
          </w:divBdr>
          <w:divsChild>
            <w:div w:id="32921353">
              <w:marLeft w:val="0"/>
              <w:marRight w:val="0"/>
              <w:marTop w:val="0"/>
              <w:marBottom w:val="0"/>
              <w:divBdr>
                <w:top w:val="none" w:sz="0" w:space="0" w:color="auto"/>
                <w:left w:val="none" w:sz="0" w:space="0" w:color="auto"/>
                <w:bottom w:val="none" w:sz="0" w:space="0" w:color="auto"/>
                <w:right w:val="none" w:sz="0" w:space="0" w:color="auto"/>
              </w:divBdr>
              <w:divsChild>
                <w:div w:id="978148599">
                  <w:marLeft w:val="0"/>
                  <w:marRight w:val="0"/>
                  <w:marTop w:val="0"/>
                  <w:marBottom w:val="0"/>
                  <w:divBdr>
                    <w:top w:val="none" w:sz="0" w:space="0" w:color="auto"/>
                    <w:left w:val="none" w:sz="0" w:space="0" w:color="auto"/>
                    <w:bottom w:val="none" w:sz="0" w:space="0" w:color="auto"/>
                    <w:right w:val="none" w:sz="0" w:space="0" w:color="auto"/>
                  </w:divBdr>
                  <w:divsChild>
                    <w:div w:id="390542711">
                      <w:marLeft w:val="0"/>
                      <w:marRight w:val="0"/>
                      <w:marTop w:val="0"/>
                      <w:marBottom w:val="0"/>
                      <w:divBdr>
                        <w:top w:val="none" w:sz="0" w:space="0" w:color="auto"/>
                        <w:left w:val="none" w:sz="0" w:space="0" w:color="auto"/>
                        <w:bottom w:val="none" w:sz="0" w:space="0" w:color="auto"/>
                        <w:right w:val="none" w:sz="0" w:space="0" w:color="auto"/>
                      </w:divBdr>
                      <w:divsChild>
                        <w:div w:id="109904279">
                          <w:marLeft w:val="0"/>
                          <w:marRight w:val="0"/>
                          <w:marTop w:val="0"/>
                          <w:marBottom w:val="0"/>
                          <w:divBdr>
                            <w:top w:val="none" w:sz="0" w:space="0" w:color="auto"/>
                            <w:left w:val="none" w:sz="0" w:space="0" w:color="auto"/>
                            <w:bottom w:val="none" w:sz="0" w:space="0" w:color="auto"/>
                            <w:right w:val="none" w:sz="0" w:space="0" w:color="auto"/>
                          </w:divBdr>
                          <w:divsChild>
                            <w:div w:id="1718695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51071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iu-ireland.ie/public_documents/goAML%20-%20Site%20Registration%20Guide.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finance.ec.europa.eu/financial-crime/high-risk-third-countries-and-international-context-content-anti-money-laundering-and-countering_en"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gov.ie/en/publication/e21f7b-national-risk-assessment-money-laundering-and-terrorist-financin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76387ab-0d8e-42dc-a2cf-3e17a39e58b0" xsi:nil="true"/>
    <lcf76f155ced4ddcb4097134ff3c332f xmlns="1f938ea0-8ca7-4d82-9f7d-a5d947b75d87">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AA059DB66459B41BBA7256D3B6C7B51" ma:contentTypeVersion="17" ma:contentTypeDescription="Create a new document." ma:contentTypeScope="" ma:versionID="491dd3016a20376d6b1ba95c17da3b90">
  <xsd:schema xmlns:xsd="http://www.w3.org/2001/XMLSchema" xmlns:xs="http://www.w3.org/2001/XMLSchema" xmlns:p="http://schemas.microsoft.com/office/2006/metadata/properties" xmlns:ns2="1f938ea0-8ca7-4d82-9f7d-a5d947b75d87" xmlns:ns3="a76387ab-0d8e-42dc-a2cf-3e17a39e58b0" targetNamespace="http://schemas.microsoft.com/office/2006/metadata/properties" ma:root="true" ma:fieldsID="0d57721c7132107fd00e9d9670ce7004" ns2:_="" ns3:_="">
    <xsd:import namespace="1f938ea0-8ca7-4d82-9f7d-a5d947b75d87"/>
    <xsd:import namespace="a76387ab-0d8e-42dc-a2cf-3e17a39e58b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938ea0-8ca7-4d82-9f7d-a5d947b75d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563e84d2-8322-4ff4-8a3a-8b15e6aac0eb" ma:termSetId="09814cd3-568e-fe90-9814-8d621ff8fb84" ma:anchorId="fba54fb3-c3e1-fe81-a776-ca4b69148c4d" ma:open="true" ma:isKeyword="false">
      <xsd:complexType>
        <xsd:sequence>
          <xsd:element ref="pc:Terms" minOccurs="0" maxOccurs="1"/>
        </xsd:sequence>
      </xsd:complex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76387ab-0d8e-42dc-a2cf-3e17a39e58b0"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f7896351-0e5c-447e-a7ce-d23ae7eebf6b}" ma:internalName="TaxCatchAll" ma:showField="CatchAllData" ma:web="a76387ab-0d8e-42dc-a2cf-3e17a39e58b0">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639F7E-EBF0-44DE-9EBA-0D74004E2AB0}">
  <ds:schemaRefs>
    <ds:schemaRef ds:uri="http://schemas.microsoft.com/sharepoint/v3/contenttype/forms"/>
  </ds:schemaRefs>
</ds:datastoreItem>
</file>

<file path=customXml/itemProps2.xml><?xml version="1.0" encoding="utf-8"?>
<ds:datastoreItem xmlns:ds="http://schemas.openxmlformats.org/officeDocument/2006/customXml" ds:itemID="{410A3D6A-C120-47DB-844C-086564C21701}">
  <ds:schemaRefs>
    <ds:schemaRef ds:uri="http://schemas.microsoft.com/office/2006/metadata/properties"/>
    <ds:schemaRef ds:uri="http://schemas.microsoft.com/office/infopath/2007/PartnerControls"/>
    <ds:schemaRef ds:uri="a76387ab-0d8e-42dc-a2cf-3e17a39e58b0"/>
    <ds:schemaRef ds:uri="1f938ea0-8ca7-4d82-9f7d-a5d947b75d87"/>
  </ds:schemaRefs>
</ds:datastoreItem>
</file>

<file path=customXml/itemProps3.xml><?xml version="1.0" encoding="utf-8"?>
<ds:datastoreItem xmlns:ds="http://schemas.openxmlformats.org/officeDocument/2006/customXml" ds:itemID="{2B77880C-348B-4A09-BD72-A4AA055961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938ea0-8ca7-4d82-9f7d-a5d947b75d87"/>
    <ds:schemaRef ds:uri="a76387ab-0d8e-42dc-a2cf-3e17a39e58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6449</Words>
  <Characters>36765</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AML Policies, Controls and Procedures</vt:lpstr>
    </vt:vector>
  </TitlesOfParts>
  <Company/>
  <LinksUpToDate>false</LinksUpToDate>
  <CharactersWithSpaces>43128</CharactersWithSpaces>
  <SharedDoc>false</SharedDoc>
  <HLinks>
    <vt:vector size="306" baseType="variant">
      <vt:variant>
        <vt:i4>2687075</vt:i4>
      </vt:variant>
      <vt:variant>
        <vt:i4>300</vt:i4>
      </vt:variant>
      <vt:variant>
        <vt:i4>0</vt:i4>
      </vt:variant>
      <vt:variant>
        <vt:i4>5</vt:i4>
      </vt:variant>
      <vt:variant>
        <vt:lpwstr>https://www.amlcompliance.ie/wp-content/uploads/2019/11/goAML-Quick-Reference-Guide.pdf</vt:lpwstr>
      </vt:variant>
      <vt:variant>
        <vt:lpwstr/>
      </vt:variant>
      <vt:variant>
        <vt:i4>7209011</vt:i4>
      </vt:variant>
      <vt:variant>
        <vt:i4>297</vt:i4>
      </vt:variant>
      <vt:variant>
        <vt:i4>0</vt:i4>
      </vt:variant>
      <vt:variant>
        <vt:i4>5</vt:i4>
      </vt:variant>
      <vt:variant>
        <vt:lpwstr>https://fiu-ireland.ie/</vt:lpwstr>
      </vt:variant>
      <vt:variant>
        <vt:lpwstr/>
      </vt:variant>
      <vt:variant>
        <vt:i4>1703996</vt:i4>
      </vt:variant>
      <vt:variant>
        <vt:i4>290</vt:i4>
      </vt:variant>
      <vt:variant>
        <vt:i4>0</vt:i4>
      </vt:variant>
      <vt:variant>
        <vt:i4>5</vt:i4>
      </vt:variant>
      <vt:variant>
        <vt:lpwstr/>
      </vt:variant>
      <vt:variant>
        <vt:lpwstr>_Toc120089569</vt:lpwstr>
      </vt:variant>
      <vt:variant>
        <vt:i4>1703996</vt:i4>
      </vt:variant>
      <vt:variant>
        <vt:i4>284</vt:i4>
      </vt:variant>
      <vt:variant>
        <vt:i4>0</vt:i4>
      </vt:variant>
      <vt:variant>
        <vt:i4>5</vt:i4>
      </vt:variant>
      <vt:variant>
        <vt:lpwstr/>
      </vt:variant>
      <vt:variant>
        <vt:lpwstr>_Toc120089568</vt:lpwstr>
      </vt:variant>
      <vt:variant>
        <vt:i4>1703996</vt:i4>
      </vt:variant>
      <vt:variant>
        <vt:i4>278</vt:i4>
      </vt:variant>
      <vt:variant>
        <vt:i4>0</vt:i4>
      </vt:variant>
      <vt:variant>
        <vt:i4>5</vt:i4>
      </vt:variant>
      <vt:variant>
        <vt:lpwstr/>
      </vt:variant>
      <vt:variant>
        <vt:lpwstr>_Toc120089567</vt:lpwstr>
      </vt:variant>
      <vt:variant>
        <vt:i4>1703996</vt:i4>
      </vt:variant>
      <vt:variant>
        <vt:i4>272</vt:i4>
      </vt:variant>
      <vt:variant>
        <vt:i4>0</vt:i4>
      </vt:variant>
      <vt:variant>
        <vt:i4>5</vt:i4>
      </vt:variant>
      <vt:variant>
        <vt:lpwstr/>
      </vt:variant>
      <vt:variant>
        <vt:lpwstr>_Toc120089566</vt:lpwstr>
      </vt:variant>
      <vt:variant>
        <vt:i4>1703996</vt:i4>
      </vt:variant>
      <vt:variant>
        <vt:i4>266</vt:i4>
      </vt:variant>
      <vt:variant>
        <vt:i4>0</vt:i4>
      </vt:variant>
      <vt:variant>
        <vt:i4>5</vt:i4>
      </vt:variant>
      <vt:variant>
        <vt:lpwstr/>
      </vt:variant>
      <vt:variant>
        <vt:lpwstr>_Toc120089565</vt:lpwstr>
      </vt:variant>
      <vt:variant>
        <vt:i4>1703996</vt:i4>
      </vt:variant>
      <vt:variant>
        <vt:i4>260</vt:i4>
      </vt:variant>
      <vt:variant>
        <vt:i4>0</vt:i4>
      </vt:variant>
      <vt:variant>
        <vt:i4>5</vt:i4>
      </vt:variant>
      <vt:variant>
        <vt:lpwstr/>
      </vt:variant>
      <vt:variant>
        <vt:lpwstr>_Toc120089564</vt:lpwstr>
      </vt:variant>
      <vt:variant>
        <vt:i4>1703996</vt:i4>
      </vt:variant>
      <vt:variant>
        <vt:i4>254</vt:i4>
      </vt:variant>
      <vt:variant>
        <vt:i4>0</vt:i4>
      </vt:variant>
      <vt:variant>
        <vt:i4>5</vt:i4>
      </vt:variant>
      <vt:variant>
        <vt:lpwstr/>
      </vt:variant>
      <vt:variant>
        <vt:lpwstr>_Toc120089563</vt:lpwstr>
      </vt:variant>
      <vt:variant>
        <vt:i4>1703996</vt:i4>
      </vt:variant>
      <vt:variant>
        <vt:i4>248</vt:i4>
      </vt:variant>
      <vt:variant>
        <vt:i4>0</vt:i4>
      </vt:variant>
      <vt:variant>
        <vt:i4>5</vt:i4>
      </vt:variant>
      <vt:variant>
        <vt:lpwstr/>
      </vt:variant>
      <vt:variant>
        <vt:lpwstr>_Toc120089562</vt:lpwstr>
      </vt:variant>
      <vt:variant>
        <vt:i4>1703996</vt:i4>
      </vt:variant>
      <vt:variant>
        <vt:i4>242</vt:i4>
      </vt:variant>
      <vt:variant>
        <vt:i4>0</vt:i4>
      </vt:variant>
      <vt:variant>
        <vt:i4>5</vt:i4>
      </vt:variant>
      <vt:variant>
        <vt:lpwstr/>
      </vt:variant>
      <vt:variant>
        <vt:lpwstr>_Toc120089561</vt:lpwstr>
      </vt:variant>
      <vt:variant>
        <vt:i4>1703996</vt:i4>
      </vt:variant>
      <vt:variant>
        <vt:i4>236</vt:i4>
      </vt:variant>
      <vt:variant>
        <vt:i4>0</vt:i4>
      </vt:variant>
      <vt:variant>
        <vt:i4>5</vt:i4>
      </vt:variant>
      <vt:variant>
        <vt:lpwstr/>
      </vt:variant>
      <vt:variant>
        <vt:lpwstr>_Toc120089560</vt:lpwstr>
      </vt:variant>
      <vt:variant>
        <vt:i4>1638460</vt:i4>
      </vt:variant>
      <vt:variant>
        <vt:i4>230</vt:i4>
      </vt:variant>
      <vt:variant>
        <vt:i4>0</vt:i4>
      </vt:variant>
      <vt:variant>
        <vt:i4>5</vt:i4>
      </vt:variant>
      <vt:variant>
        <vt:lpwstr/>
      </vt:variant>
      <vt:variant>
        <vt:lpwstr>_Toc120089559</vt:lpwstr>
      </vt:variant>
      <vt:variant>
        <vt:i4>1638460</vt:i4>
      </vt:variant>
      <vt:variant>
        <vt:i4>224</vt:i4>
      </vt:variant>
      <vt:variant>
        <vt:i4>0</vt:i4>
      </vt:variant>
      <vt:variant>
        <vt:i4>5</vt:i4>
      </vt:variant>
      <vt:variant>
        <vt:lpwstr/>
      </vt:variant>
      <vt:variant>
        <vt:lpwstr>_Toc120089558</vt:lpwstr>
      </vt:variant>
      <vt:variant>
        <vt:i4>1638460</vt:i4>
      </vt:variant>
      <vt:variant>
        <vt:i4>218</vt:i4>
      </vt:variant>
      <vt:variant>
        <vt:i4>0</vt:i4>
      </vt:variant>
      <vt:variant>
        <vt:i4>5</vt:i4>
      </vt:variant>
      <vt:variant>
        <vt:lpwstr/>
      </vt:variant>
      <vt:variant>
        <vt:lpwstr>_Toc120089557</vt:lpwstr>
      </vt:variant>
      <vt:variant>
        <vt:i4>1638460</vt:i4>
      </vt:variant>
      <vt:variant>
        <vt:i4>212</vt:i4>
      </vt:variant>
      <vt:variant>
        <vt:i4>0</vt:i4>
      </vt:variant>
      <vt:variant>
        <vt:i4>5</vt:i4>
      </vt:variant>
      <vt:variant>
        <vt:lpwstr/>
      </vt:variant>
      <vt:variant>
        <vt:lpwstr>_Toc120089556</vt:lpwstr>
      </vt:variant>
      <vt:variant>
        <vt:i4>1638460</vt:i4>
      </vt:variant>
      <vt:variant>
        <vt:i4>206</vt:i4>
      </vt:variant>
      <vt:variant>
        <vt:i4>0</vt:i4>
      </vt:variant>
      <vt:variant>
        <vt:i4>5</vt:i4>
      </vt:variant>
      <vt:variant>
        <vt:lpwstr/>
      </vt:variant>
      <vt:variant>
        <vt:lpwstr>_Toc120089555</vt:lpwstr>
      </vt:variant>
      <vt:variant>
        <vt:i4>1638460</vt:i4>
      </vt:variant>
      <vt:variant>
        <vt:i4>200</vt:i4>
      </vt:variant>
      <vt:variant>
        <vt:i4>0</vt:i4>
      </vt:variant>
      <vt:variant>
        <vt:i4>5</vt:i4>
      </vt:variant>
      <vt:variant>
        <vt:lpwstr/>
      </vt:variant>
      <vt:variant>
        <vt:lpwstr>_Toc120089554</vt:lpwstr>
      </vt:variant>
      <vt:variant>
        <vt:i4>1638460</vt:i4>
      </vt:variant>
      <vt:variant>
        <vt:i4>194</vt:i4>
      </vt:variant>
      <vt:variant>
        <vt:i4>0</vt:i4>
      </vt:variant>
      <vt:variant>
        <vt:i4>5</vt:i4>
      </vt:variant>
      <vt:variant>
        <vt:lpwstr/>
      </vt:variant>
      <vt:variant>
        <vt:lpwstr>_Toc120089553</vt:lpwstr>
      </vt:variant>
      <vt:variant>
        <vt:i4>1638460</vt:i4>
      </vt:variant>
      <vt:variant>
        <vt:i4>188</vt:i4>
      </vt:variant>
      <vt:variant>
        <vt:i4>0</vt:i4>
      </vt:variant>
      <vt:variant>
        <vt:i4>5</vt:i4>
      </vt:variant>
      <vt:variant>
        <vt:lpwstr/>
      </vt:variant>
      <vt:variant>
        <vt:lpwstr>_Toc120089552</vt:lpwstr>
      </vt:variant>
      <vt:variant>
        <vt:i4>1638460</vt:i4>
      </vt:variant>
      <vt:variant>
        <vt:i4>182</vt:i4>
      </vt:variant>
      <vt:variant>
        <vt:i4>0</vt:i4>
      </vt:variant>
      <vt:variant>
        <vt:i4>5</vt:i4>
      </vt:variant>
      <vt:variant>
        <vt:lpwstr/>
      </vt:variant>
      <vt:variant>
        <vt:lpwstr>_Toc120089551</vt:lpwstr>
      </vt:variant>
      <vt:variant>
        <vt:i4>1638460</vt:i4>
      </vt:variant>
      <vt:variant>
        <vt:i4>176</vt:i4>
      </vt:variant>
      <vt:variant>
        <vt:i4>0</vt:i4>
      </vt:variant>
      <vt:variant>
        <vt:i4>5</vt:i4>
      </vt:variant>
      <vt:variant>
        <vt:lpwstr/>
      </vt:variant>
      <vt:variant>
        <vt:lpwstr>_Toc120089550</vt:lpwstr>
      </vt:variant>
      <vt:variant>
        <vt:i4>1572924</vt:i4>
      </vt:variant>
      <vt:variant>
        <vt:i4>170</vt:i4>
      </vt:variant>
      <vt:variant>
        <vt:i4>0</vt:i4>
      </vt:variant>
      <vt:variant>
        <vt:i4>5</vt:i4>
      </vt:variant>
      <vt:variant>
        <vt:lpwstr/>
      </vt:variant>
      <vt:variant>
        <vt:lpwstr>_Toc120089549</vt:lpwstr>
      </vt:variant>
      <vt:variant>
        <vt:i4>1572924</vt:i4>
      </vt:variant>
      <vt:variant>
        <vt:i4>164</vt:i4>
      </vt:variant>
      <vt:variant>
        <vt:i4>0</vt:i4>
      </vt:variant>
      <vt:variant>
        <vt:i4>5</vt:i4>
      </vt:variant>
      <vt:variant>
        <vt:lpwstr/>
      </vt:variant>
      <vt:variant>
        <vt:lpwstr>_Toc120089548</vt:lpwstr>
      </vt:variant>
      <vt:variant>
        <vt:i4>1572924</vt:i4>
      </vt:variant>
      <vt:variant>
        <vt:i4>158</vt:i4>
      </vt:variant>
      <vt:variant>
        <vt:i4>0</vt:i4>
      </vt:variant>
      <vt:variant>
        <vt:i4>5</vt:i4>
      </vt:variant>
      <vt:variant>
        <vt:lpwstr/>
      </vt:variant>
      <vt:variant>
        <vt:lpwstr>_Toc120089547</vt:lpwstr>
      </vt:variant>
      <vt:variant>
        <vt:i4>1572924</vt:i4>
      </vt:variant>
      <vt:variant>
        <vt:i4>152</vt:i4>
      </vt:variant>
      <vt:variant>
        <vt:i4>0</vt:i4>
      </vt:variant>
      <vt:variant>
        <vt:i4>5</vt:i4>
      </vt:variant>
      <vt:variant>
        <vt:lpwstr/>
      </vt:variant>
      <vt:variant>
        <vt:lpwstr>_Toc120089546</vt:lpwstr>
      </vt:variant>
      <vt:variant>
        <vt:i4>1572924</vt:i4>
      </vt:variant>
      <vt:variant>
        <vt:i4>146</vt:i4>
      </vt:variant>
      <vt:variant>
        <vt:i4>0</vt:i4>
      </vt:variant>
      <vt:variant>
        <vt:i4>5</vt:i4>
      </vt:variant>
      <vt:variant>
        <vt:lpwstr/>
      </vt:variant>
      <vt:variant>
        <vt:lpwstr>_Toc120089545</vt:lpwstr>
      </vt:variant>
      <vt:variant>
        <vt:i4>1572924</vt:i4>
      </vt:variant>
      <vt:variant>
        <vt:i4>140</vt:i4>
      </vt:variant>
      <vt:variant>
        <vt:i4>0</vt:i4>
      </vt:variant>
      <vt:variant>
        <vt:i4>5</vt:i4>
      </vt:variant>
      <vt:variant>
        <vt:lpwstr/>
      </vt:variant>
      <vt:variant>
        <vt:lpwstr>_Toc120089544</vt:lpwstr>
      </vt:variant>
      <vt:variant>
        <vt:i4>1572924</vt:i4>
      </vt:variant>
      <vt:variant>
        <vt:i4>134</vt:i4>
      </vt:variant>
      <vt:variant>
        <vt:i4>0</vt:i4>
      </vt:variant>
      <vt:variant>
        <vt:i4>5</vt:i4>
      </vt:variant>
      <vt:variant>
        <vt:lpwstr/>
      </vt:variant>
      <vt:variant>
        <vt:lpwstr>_Toc120089543</vt:lpwstr>
      </vt:variant>
      <vt:variant>
        <vt:i4>1572924</vt:i4>
      </vt:variant>
      <vt:variant>
        <vt:i4>128</vt:i4>
      </vt:variant>
      <vt:variant>
        <vt:i4>0</vt:i4>
      </vt:variant>
      <vt:variant>
        <vt:i4>5</vt:i4>
      </vt:variant>
      <vt:variant>
        <vt:lpwstr/>
      </vt:variant>
      <vt:variant>
        <vt:lpwstr>_Toc120089542</vt:lpwstr>
      </vt:variant>
      <vt:variant>
        <vt:i4>1572924</vt:i4>
      </vt:variant>
      <vt:variant>
        <vt:i4>122</vt:i4>
      </vt:variant>
      <vt:variant>
        <vt:i4>0</vt:i4>
      </vt:variant>
      <vt:variant>
        <vt:i4>5</vt:i4>
      </vt:variant>
      <vt:variant>
        <vt:lpwstr/>
      </vt:variant>
      <vt:variant>
        <vt:lpwstr>_Toc120089541</vt:lpwstr>
      </vt:variant>
      <vt:variant>
        <vt:i4>1572924</vt:i4>
      </vt:variant>
      <vt:variant>
        <vt:i4>116</vt:i4>
      </vt:variant>
      <vt:variant>
        <vt:i4>0</vt:i4>
      </vt:variant>
      <vt:variant>
        <vt:i4>5</vt:i4>
      </vt:variant>
      <vt:variant>
        <vt:lpwstr/>
      </vt:variant>
      <vt:variant>
        <vt:lpwstr>_Toc120089540</vt:lpwstr>
      </vt:variant>
      <vt:variant>
        <vt:i4>2031676</vt:i4>
      </vt:variant>
      <vt:variant>
        <vt:i4>110</vt:i4>
      </vt:variant>
      <vt:variant>
        <vt:i4>0</vt:i4>
      </vt:variant>
      <vt:variant>
        <vt:i4>5</vt:i4>
      </vt:variant>
      <vt:variant>
        <vt:lpwstr/>
      </vt:variant>
      <vt:variant>
        <vt:lpwstr>_Toc120089539</vt:lpwstr>
      </vt:variant>
      <vt:variant>
        <vt:i4>2031676</vt:i4>
      </vt:variant>
      <vt:variant>
        <vt:i4>104</vt:i4>
      </vt:variant>
      <vt:variant>
        <vt:i4>0</vt:i4>
      </vt:variant>
      <vt:variant>
        <vt:i4>5</vt:i4>
      </vt:variant>
      <vt:variant>
        <vt:lpwstr/>
      </vt:variant>
      <vt:variant>
        <vt:lpwstr>_Toc120089538</vt:lpwstr>
      </vt:variant>
      <vt:variant>
        <vt:i4>2031676</vt:i4>
      </vt:variant>
      <vt:variant>
        <vt:i4>98</vt:i4>
      </vt:variant>
      <vt:variant>
        <vt:i4>0</vt:i4>
      </vt:variant>
      <vt:variant>
        <vt:i4>5</vt:i4>
      </vt:variant>
      <vt:variant>
        <vt:lpwstr/>
      </vt:variant>
      <vt:variant>
        <vt:lpwstr>_Toc120089537</vt:lpwstr>
      </vt:variant>
      <vt:variant>
        <vt:i4>2031676</vt:i4>
      </vt:variant>
      <vt:variant>
        <vt:i4>92</vt:i4>
      </vt:variant>
      <vt:variant>
        <vt:i4>0</vt:i4>
      </vt:variant>
      <vt:variant>
        <vt:i4>5</vt:i4>
      </vt:variant>
      <vt:variant>
        <vt:lpwstr/>
      </vt:variant>
      <vt:variant>
        <vt:lpwstr>_Toc120089536</vt:lpwstr>
      </vt:variant>
      <vt:variant>
        <vt:i4>2031676</vt:i4>
      </vt:variant>
      <vt:variant>
        <vt:i4>86</vt:i4>
      </vt:variant>
      <vt:variant>
        <vt:i4>0</vt:i4>
      </vt:variant>
      <vt:variant>
        <vt:i4>5</vt:i4>
      </vt:variant>
      <vt:variant>
        <vt:lpwstr/>
      </vt:variant>
      <vt:variant>
        <vt:lpwstr>_Toc120089535</vt:lpwstr>
      </vt:variant>
      <vt:variant>
        <vt:i4>2031676</vt:i4>
      </vt:variant>
      <vt:variant>
        <vt:i4>80</vt:i4>
      </vt:variant>
      <vt:variant>
        <vt:i4>0</vt:i4>
      </vt:variant>
      <vt:variant>
        <vt:i4>5</vt:i4>
      </vt:variant>
      <vt:variant>
        <vt:lpwstr/>
      </vt:variant>
      <vt:variant>
        <vt:lpwstr>_Toc120089534</vt:lpwstr>
      </vt:variant>
      <vt:variant>
        <vt:i4>2031676</vt:i4>
      </vt:variant>
      <vt:variant>
        <vt:i4>74</vt:i4>
      </vt:variant>
      <vt:variant>
        <vt:i4>0</vt:i4>
      </vt:variant>
      <vt:variant>
        <vt:i4>5</vt:i4>
      </vt:variant>
      <vt:variant>
        <vt:lpwstr/>
      </vt:variant>
      <vt:variant>
        <vt:lpwstr>_Toc120089533</vt:lpwstr>
      </vt:variant>
      <vt:variant>
        <vt:i4>2031676</vt:i4>
      </vt:variant>
      <vt:variant>
        <vt:i4>68</vt:i4>
      </vt:variant>
      <vt:variant>
        <vt:i4>0</vt:i4>
      </vt:variant>
      <vt:variant>
        <vt:i4>5</vt:i4>
      </vt:variant>
      <vt:variant>
        <vt:lpwstr/>
      </vt:variant>
      <vt:variant>
        <vt:lpwstr>_Toc120089532</vt:lpwstr>
      </vt:variant>
      <vt:variant>
        <vt:i4>2031676</vt:i4>
      </vt:variant>
      <vt:variant>
        <vt:i4>62</vt:i4>
      </vt:variant>
      <vt:variant>
        <vt:i4>0</vt:i4>
      </vt:variant>
      <vt:variant>
        <vt:i4>5</vt:i4>
      </vt:variant>
      <vt:variant>
        <vt:lpwstr/>
      </vt:variant>
      <vt:variant>
        <vt:lpwstr>_Toc120089531</vt:lpwstr>
      </vt:variant>
      <vt:variant>
        <vt:i4>2031676</vt:i4>
      </vt:variant>
      <vt:variant>
        <vt:i4>56</vt:i4>
      </vt:variant>
      <vt:variant>
        <vt:i4>0</vt:i4>
      </vt:variant>
      <vt:variant>
        <vt:i4>5</vt:i4>
      </vt:variant>
      <vt:variant>
        <vt:lpwstr/>
      </vt:variant>
      <vt:variant>
        <vt:lpwstr>_Toc120089530</vt:lpwstr>
      </vt:variant>
      <vt:variant>
        <vt:i4>1966140</vt:i4>
      </vt:variant>
      <vt:variant>
        <vt:i4>50</vt:i4>
      </vt:variant>
      <vt:variant>
        <vt:i4>0</vt:i4>
      </vt:variant>
      <vt:variant>
        <vt:i4>5</vt:i4>
      </vt:variant>
      <vt:variant>
        <vt:lpwstr/>
      </vt:variant>
      <vt:variant>
        <vt:lpwstr>_Toc120089529</vt:lpwstr>
      </vt:variant>
      <vt:variant>
        <vt:i4>1966140</vt:i4>
      </vt:variant>
      <vt:variant>
        <vt:i4>44</vt:i4>
      </vt:variant>
      <vt:variant>
        <vt:i4>0</vt:i4>
      </vt:variant>
      <vt:variant>
        <vt:i4>5</vt:i4>
      </vt:variant>
      <vt:variant>
        <vt:lpwstr/>
      </vt:variant>
      <vt:variant>
        <vt:lpwstr>_Toc120089528</vt:lpwstr>
      </vt:variant>
      <vt:variant>
        <vt:i4>1966140</vt:i4>
      </vt:variant>
      <vt:variant>
        <vt:i4>38</vt:i4>
      </vt:variant>
      <vt:variant>
        <vt:i4>0</vt:i4>
      </vt:variant>
      <vt:variant>
        <vt:i4>5</vt:i4>
      </vt:variant>
      <vt:variant>
        <vt:lpwstr/>
      </vt:variant>
      <vt:variant>
        <vt:lpwstr>_Toc120089527</vt:lpwstr>
      </vt:variant>
      <vt:variant>
        <vt:i4>1966140</vt:i4>
      </vt:variant>
      <vt:variant>
        <vt:i4>32</vt:i4>
      </vt:variant>
      <vt:variant>
        <vt:i4>0</vt:i4>
      </vt:variant>
      <vt:variant>
        <vt:i4>5</vt:i4>
      </vt:variant>
      <vt:variant>
        <vt:lpwstr/>
      </vt:variant>
      <vt:variant>
        <vt:lpwstr>_Toc120089526</vt:lpwstr>
      </vt:variant>
      <vt:variant>
        <vt:i4>1966140</vt:i4>
      </vt:variant>
      <vt:variant>
        <vt:i4>26</vt:i4>
      </vt:variant>
      <vt:variant>
        <vt:i4>0</vt:i4>
      </vt:variant>
      <vt:variant>
        <vt:i4>5</vt:i4>
      </vt:variant>
      <vt:variant>
        <vt:lpwstr/>
      </vt:variant>
      <vt:variant>
        <vt:lpwstr>_Toc120089525</vt:lpwstr>
      </vt:variant>
      <vt:variant>
        <vt:i4>1966140</vt:i4>
      </vt:variant>
      <vt:variant>
        <vt:i4>20</vt:i4>
      </vt:variant>
      <vt:variant>
        <vt:i4>0</vt:i4>
      </vt:variant>
      <vt:variant>
        <vt:i4>5</vt:i4>
      </vt:variant>
      <vt:variant>
        <vt:lpwstr/>
      </vt:variant>
      <vt:variant>
        <vt:lpwstr>_Toc120089524</vt:lpwstr>
      </vt:variant>
      <vt:variant>
        <vt:i4>1966140</vt:i4>
      </vt:variant>
      <vt:variant>
        <vt:i4>14</vt:i4>
      </vt:variant>
      <vt:variant>
        <vt:i4>0</vt:i4>
      </vt:variant>
      <vt:variant>
        <vt:i4>5</vt:i4>
      </vt:variant>
      <vt:variant>
        <vt:lpwstr/>
      </vt:variant>
      <vt:variant>
        <vt:lpwstr>_Toc120089523</vt:lpwstr>
      </vt:variant>
      <vt:variant>
        <vt:i4>1966140</vt:i4>
      </vt:variant>
      <vt:variant>
        <vt:i4>8</vt:i4>
      </vt:variant>
      <vt:variant>
        <vt:i4>0</vt:i4>
      </vt:variant>
      <vt:variant>
        <vt:i4>5</vt:i4>
      </vt:variant>
      <vt:variant>
        <vt:lpwstr/>
      </vt:variant>
      <vt:variant>
        <vt:lpwstr>_Toc120089522</vt:lpwstr>
      </vt:variant>
      <vt:variant>
        <vt:i4>1966140</vt:i4>
      </vt:variant>
      <vt:variant>
        <vt:i4>2</vt:i4>
      </vt:variant>
      <vt:variant>
        <vt:i4>0</vt:i4>
      </vt:variant>
      <vt:variant>
        <vt:i4>5</vt:i4>
      </vt:variant>
      <vt:variant>
        <vt:lpwstr/>
      </vt:variant>
      <vt:variant>
        <vt:lpwstr>_Toc120089521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AML Policies, Controls and Procedures</dc:title>
  <dc:subject/>
  <dc:creator>Kevin Kerrigan</dc:creator>
  <cp:keywords/>
  <dc:description/>
  <cp:lastModifiedBy>Kevin Kerrigan</cp:lastModifiedBy>
  <cp:revision>745</cp:revision>
  <dcterms:created xsi:type="dcterms:W3CDTF">2025-01-03T19:03:00Z</dcterms:created>
  <dcterms:modified xsi:type="dcterms:W3CDTF">2025-01-10T15:05:00Z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0x0101005AA059DB66459B41BBA7256D3B6C7B51</vt:lpwstr>
  </property>
  <property fmtid="{D5CDD505-2E9C-101B-9397-08002B2CF9AE}" pid="3" name="MediaServiceImageTags">
    <vt:lpwstr/>
  </property>
</Properties>
</file>